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6C" w:rsidRDefault="00E8156C" w:rsidP="005D6958">
      <w:pPr>
        <w:spacing w:before="41" w:line="268" w:lineRule="auto"/>
        <w:ind w:left="2092" w:right="2792" w:firstLine="720"/>
        <w:jc w:val="center"/>
        <w:rPr>
          <w:rFonts w:ascii="Times New Roman"/>
          <w:sz w:val="34"/>
        </w:rPr>
      </w:pPr>
      <w:r>
        <w:rPr>
          <w:rFonts w:ascii="Times New Roman"/>
          <w:sz w:val="34"/>
        </w:rPr>
        <w:t>PHY682</w:t>
      </w:r>
    </w:p>
    <w:p w:rsidR="00E8156C" w:rsidRDefault="00E8156C" w:rsidP="00E8156C">
      <w:pPr>
        <w:spacing w:before="41" w:line="268" w:lineRule="auto"/>
        <w:ind w:left="3934" w:right="2792" w:hanging="1122"/>
        <w:jc w:val="center"/>
        <w:rPr>
          <w:rFonts w:ascii="Times New Roman"/>
          <w:sz w:val="34"/>
        </w:rPr>
      </w:pPr>
      <w:r>
        <w:rPr>
          <w:rFonts w:ascii="Times New Roman"/>
          <w:sz w:val="34"/>
        </w:rPr>
        <w:t>Electron and Ion Sources</w:t>
      </w:r>
    </w:p>
    <w:p w:rsidR="002A3A73" w:rsidRDefault="004474D0" w:rsidP="00E8156C">
      <w:pPr>
        <w:spacing w:before="41" w:line="268" w:lineRule="auto"/>
        <w:ind w:left="3934" w:right="2792" w:hanging="1122"/>
        <w:jc w:val="center"/>
        <w:rPr>
          <w:rFonts w:ascii="Times New Roman"/>
          <w:sz w:val="34"/>
        </w:rPr>
      </w:pPr>
      <w:r>
        <w:rPr>
          <w:rFonts w:ascii="Times New Roman"/>
          <w:sz w:val="34"/>
        </w:rPr>
        <w:t xml:space="preserve">Homework </w:t>
      </w:r>
    </w:p>
    <w:p w:rsidR="002A3A73" w:rsidRDefault="002A3A73">
      <w:pPr>
        <w:pStyle w:val="BodyText"/>
        <w:spacing w:before="7"/>
        <w:rPr>
          <w:rFonts w:ascii="Times New Roman"/>
          <w:sz w:val="25"/>
        </w:rPr>
      </w:pPr>
    </w:p>
    <w:p w:rsidR="002A3A73" w:rsidRDefault="007D159B" w:rsidP="008005B7">
      <w:pPr>
        <w:pStyle w:val="Heading1"/>
      </w:pPr>
      <w:r>
        <w:t>Problem 1 - Child–Langmuir</w:t>
      </w:r>
      <w:r>
        <w:rPr>
          <w:spacing w:val="60"/>
        </w:rPr>
        <w:t xml:space="preserve"> </w:t>
      </w:r>
      <w:r>
        <w:rPr>
          <w:spacing w:val="-3"/>
        </w:rPr>
        <w:t>Law</w:t>
      </w:r>
    </w:p>
    <w:p w:rsidR="002A3A73" w:rsidRDefault="007D159B">
      <w:pPr>
        <w:pStyle w:val="BodyText"/>
        <w:spacing w:before="220" w:line="256" w:lineRule="auto"/>
        <w:ind w:left="120" w:right="118"/>
        <w:jc w:val="both"/>
      </w:pPr>
      <w:r>
        <w:t xml:space="preserve">Let us assume </w:t>
      </w:r>
      <w:r>
        <w:rPr>
          <w:spacing w:val="-5"/>
        </w:rPr>
        <w:t xml:space="preserve">two </w:t>
      </w:r>
      <w:r>
        <w:t xml:space="preserve">parallel conducting plates separated </w:t>
      </w:r>
      <w:r>
        <w:rPr>
          <w:spacing w:val="-3"/>
        </w:rPr>
        <w:t xml:space="preserve">by </w:t>
      </w:r>
      <w:r>
        <w:t xml:space="preserve">the distance </w:t>
      </w:r>
      <w:r>
        <w:rPr>
          <w:rFonts w:ascii="Times New Roman"/>
          <w:i/>
        </w:rPr>
        <w:t>d</w:t>
      </w:r>
      <w:r>
        <w:t xml:space="preserve">, and with a constant potential difference </w:t>
      </w:r>
      <w:r>
        <w:rPr>
          <w:rFonts w:ascii="Times New Roman"/>
          <w:i/>
        </w:rPr>
        <w:t xml:space="preserve">V </w:t>
      </w:r>
      <w:r>
        <w:t xml:space="preserve">between the </w:t>
      </w:r>
      <w:r>
        <w:rPr>
          <w:spacing w:val="-5"/>
        </w:rPr>
        <w:t xml:space="preserve">two </w:t>
      </w:r>
      <w:r>
        <w:t>plates.</w:t>
      </w:r>
    </w:p>
    <w:p w:rsidR="002A3A73" w:rsidRDefault="007D159B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2651310</wp:posOffset>
            </wp:positionH>
            <wp:positionV relativeFrom="paragraph">
              <wp:posOffset>151599</wp:posOffset>
            </wp:positionV>
            <wp:extent cx="2464307" cy="13201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307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A73" w:rsidRDefault="002A3A73">
      <w:pPr>
        <w:pStyle w:val="BodyText"/>
        <w:spacing w:before="1"/>
        <w:rPr>
          <w:sz w:val="25"/>
        </w:rPr>
      </w:pPr>
    </w:p>
    <w:p w:rsidR="002A3A73" w:rsidRDefault="007D159B">
      <w:pPr>
        <w:pStyle w:val="BodyText"/>
        <w:spacing w:before="1" w:line="259" w:lineRule="auto"/>
        <w:ind w:left="120" w:right="118"/>
        <w:jc w:val="both"/>
      </w:pPr>
      <w:r>
        <w:t xml:space="preserve">Figure 1: Two parallel conducting plates separated by the distance </w:t>
      </w:r>
      <w:r>
        <w:rPr>
          <w:rFonts w:ascii="Times New Roman"/>
          <w:i/>
        </w:rPr>
        <w:t xml:space="preserve">d </w:t>
      </w:r>
      <w:r>
        <w:t xml:space="preserve">and powered by a voltage difference </w:t>
      </w:r>
      <w:r>
        <w:rPr>
          <w:rFonts w:ascii="Times New Roman"/>
          <w:i/>
        </w:rPr>
        <w:t xml:space="preserve">V </w:t>
      </w:r>
      <w:r>
        <w:t xml:space="preserve">will, for a proper value of </w:t>
      </w:r>
      <w:r>
        <w:rPr>
          <w:rFonts w:ascii="Times New Roman"/>
          <w:i/>
        </w:rPr>
        <w:t xml:space="preserve">V </w:t>
      </w:r>
      <w:r>
        <w:t>, accelerate charged particle initially at rest at one of the plates.</w:t>
      </w:r>
    </w:p>
    <w:p w:rsidR="002A3A73" w:rsidRDefault="002A3A73">
      <w:pPr>
        <w:pStyle w:val="BodyText"/>
      </w:pPr>
    </w:p>
    <w:p w:rsidR="002A3A73" w:rsidRDefault="002A3A73">
      <w:pPr>
        <w:pStyle w:val="BodyText"/>
        <w:spacing w:before="6"/>
        <w:rPr>
          <w:sz w:val="17"/>
        </w:rPr>
      </w:pPr>
    </w:p>
    <w:p w:rsidR="002A3A73" w:rsidRDefault="007D159B">
      <w:pPr>
        <w:pStyle w:val="BodyText"/>
        <w:spacing w:before="1" w:line="259" w:lineRule="auto"/>
        <w:ind w:left="119" w:right="120"/>
        <w:jc w:val="both"/>
      </w:pPr>
      <w:r>
        <w:t xml:space="preserve">Charged particles injected with initial velocity </w:t>
      </w:r>
      <w:r>
        <w:rPr>
          <w:rFonts w:ascii="Times New Roman"/>
          <w:i/>
        </w:rPr>
        <w:t xml:space="preserve">v </w:t>
      </w:r>
      <w:r>
        <w:t>= 0 will be accelerated toward the opposite plate when the sign of the voltage difference is set appropriately.</w:t>
      </w:r>
    </w:p>
    <w:p w:rsidR="002A3A73" w:rsidRDefault="007D159B" w:rsidP="00062CF8">
      <w:pPr>
        <w:pStyle w:val="ListParagraph"/>
        <w:numPr>
          <w:ilvl w:val="0"/>
          <w:numId w:val="3"/>
        </w:numPr>
        <w:spacing w:before="167" w:line="256" w:lineRule="auto"/>
        <w:ind w:right="118" w:hanging="412"/>
        <w:jc w:val="both"/>
      </w:pPr>
      <w:r>
        <w:t xml:space="preserve">Assuming a steady state flow, the current will </w:t>
      </w:r>
      <w:r>
        <w:rPr>
          <w:spacing w:val="3"/>
        </w:rPr>
        <w:t xml:space="preserve">be </w:t>
      </w:r>
      <w:r w:rsidR="00BE1563">
        <w:t>constant (</w:t>
      </w:r>
      <w:r>
        <w:rPr>
          <w:b/>
        </w:rPr>
        <w:t xml:space="preserve">J </w:t>
      </w:r>
      <w:r>
        <w:t xml:space="preserve">= </w:t>
      </w:r>
      <w:r>
        <w:rPr>
          <w:rFonts w:ascii="Times New Roman" w:hAnsi="Times New Roman"/>
          <w:i/>
        </w:rPr>
        <w:t>ρ</w:t>
      </w:r>
      <w:r>
        <w:rPr>
          <w:b/>
        </w:rPr>
        <w:t>v</w:t>
      </w:r>
      <w:r>
        <w:t xml:space="preserve">) and the energy of a </w:t>
      </w:r>
      <w:r>
        <w:rPr>
          <w:w w:val="97"/>
        </w:rPr>
        <w:t>particle</w:t>
      </w:r>
      <w:r>
        <w:rPr>
          <w:spacing w:val="14"/>
        </w:rPr>
        <w:t xml:space="preserve"> </w:t>
      </w:r>
      <w:r>
        <w:rPr>
          <w:w w:val="103"/>
        </w:rPr>
        <w:t>at</w:t>
      </w:r>
      <w:r>
        <w:rPr>
          <w:spacing w:val="13"/>
        </w:rPr>
        <w:t xml:space="preserve"> </w:t>
      </w:r>
      <w:r>
        <w:rPr>
          <w:w w:val="98"/>
        </w:rPr>
        <w:t>a</w:t>
      </w:r>
      <w:r>
        <w:rPr>
          <w:spacing w:val="13"/>
        </w:rPr>
        <w:t xml:space="preserve"> </w:t>
      </w:r>
      <w:r>
        <w:rPr>
          <w:w w:val="99"/>
        </w:rPr>
        <w:t>gi</w:t>
      </w:r>
      <w:r>
        <w:rPr>
          <w:spacing w:val="-6"/>
          <w:w w:val="99"/>
        </w:rPr>
        <w:t>v</w:t>
      </w:r>
      <w:r>
        <w:rPr>
          <w:w w:val="92"/>
        </w:rPr>
        <w:t>en</w:t>
      </w:r>
      <w:r>
        <w:rPr>
          <w:spacing w:val="14"/>
        </w:rPr>
        <w:t xml:space="preserve"> </w:t>
      </w:r>
      <w:r>
        <w:rPr>
          <w:spacing w:val="6"/>
          <w:w w:val="96"/>
        </w:rPr>
        <w:t>p</w:t>
      </w:r>
      <w:r>
        <w:rPr>
          <w:w w:val="91"/>
        </w:rPr>
        <w:t>os</w:t>
      </w:r>
      <w:r>
        <w:t>it</w:t>
      </w:r>
      <w:r>
        <w:rPr>
          <w:spacing w:val="-1"/>
        </w:rPr>
        <w:t>i</w:t>
      </w:r>
      <w:r>
        <w:rPr>
          <w:w w:val="92"/>
        </w:rPr>
        <w:t>on</w:t>
      </w:r>
      <w:r>
        <w:rPr>
          <w:spacing w:val="14"/>
        </w:rPr>
        <w:t xml:space="preserve"> </w:t>
      </w:r>
      <w:r>
        <w:rPr>
          <w:w w:val="91"/>
        </w:rPr>
        <w:t>is</w:t>
      </w:r>
      <w:r>
        <w:rPr>
          <w:spacing w:val="14"/>
        </w:rPr>
        <w:t xml:space="preserve"> </w:t>
      </w:r>
      <w:r>
        <w:rPr>
          <w:w w:val="99"/>
        </w:rPr>
        <w:t>gi</w:t>
      </w:r>
      <w:r>
        <w:rPr>
          <w:spacing w:val="-7"/>
          <w:w w:val="99"/>
        </w:rPr>
        <w:t>v</w:t>
      </w:r>
      <w:r>
        <w:rPr>
          <w:w w:val="92"/>
        </w:rPr>
        <w:t>en</w:t>
      </w:r>
      <w:r>
        <w:rPr>
          <w:spacing w:val="14"/>
        </w:rPr>
        <w:t xml:space="preserve"> </w:t>
      </w:r>
      <w:r>
        <w:rPr>
          <w:spacing w:val="-6"/>
          <w:w w:val="98"/>
        </w:rPr>
        <w:t>b</w:t>
      </w:r>
      <w:r>
        <w:rPr>
          <w:w w:val="106"/>
        </w:rPr>
        <w:t>y</w:t>
      </w:r>
      <w:r>
        <w:rPr>
          <w:spacing w:val="14"/>
        </w:rPr>
        <w:t xml:space="preserve"> </w:t>
      </w:r>
      <w:r>
        <w:rPr>
          <w:spacing w:val="1"/>
          <w:w w:val="115"/>
        </w:rPr>
        <w:t>1</w:t>
      </w:r>
      <w:r>
        <w:rPr>
          <w:rFonts w:ascii="Times New Roman" w:hAnsi="Times New Roman"/>
          <w:i/>
          <w:w w:val="178"/>
        </w:rPr>
        <w:t>/</w:t>
      </w:r>
      <w:r>
        <w:rPr>
          <w:spacing w:val="-1"/>
          <w:w w:val="88"/>
        </w:rPr>
        <w:t>2</w:t>
      </w:r>
      <w:r>
        <w:rPr>
          <w:rFonts w:ascii="Times New Roman" w:hAnsi="Times New Roman"/>
          <w:i/>
          <w:w w:val="115"/>
        </w:rPr>
        <w:t>m</w:t>
      </w:r>
      <w:r>
        <w:rPr>
          <w:rFonts w:ascii="Times New Roman" w:hAnsi="Times New Roman"/>
          <w:i/>
          <w:spacing w:val="8"/>
          <w:w w:val="115"/>
        </w:rPr>
        <w:t>v</w:t>
      </w:r>
      <w:r>
        <w:rPr>
          <w:rFonts w:ascii="Times New Roman" w:hAnsi="Times New Roman"/>
          <w:w w:val="94"/>
          <w:vertAlign w:val="superscript"/>
        </w:rPr>
        <w:t>2</w:t>
      </w:r>
      <w:r>
        <w:rPr>
          <w:rFonts w:ascii="Times New Roman" w:hAnsi="Times New Roman"/>
          <w:spacing w:val="15"/>
        </w:rPr>
        <w:t xml:space="preserve"> </w:t>
      </w:r>
      <w:r>
        <w:rPr>
          <w:w w:val="119"/>
        </w:rPr>
        <w:t>=</w:t>
      </w:r>
      <w:r>
        <w:t xml:space="preserve">  </w:t>
      </w:r>
      <w:r w:rsidR="00062CF8">
        <w:rPr>
          <w:spacing w:val="18"/>
        </w:rPr>
        <w:t>-</w:t>
      </w:r>
      <w:r w:rsidRPr="00062CF8">
        <w:rPr>
          <w:rFonts w:ascii="Times New Roman" w:hAnsi="Times New Roman"/>
          <w:i/>
          <w:spacing w:val="7"/>
          <w:w w:val="88"/>
        </w:rPr>
        <w:t>q</w:t>
      </w:r>
      <w:r w:rsidRPr="00062CF8">
        <w:rPr>
          <w:rFonts w:ascii="Times New Roman" w:hAnsi="Times New Roman"/>
          <w:i/>
          <w:w w:val="106"/>
        </w:rPr>
        <w:t>φ</w:t>
      </w:r>
      <w:r w:rsidRPr="00062CF8">
        <w:rPr>
          <w:w w:val="102"/>
        </w:rPr>
        <w:t>(</w:t>
      </w:r>
      <w:r w:rsidRPr="00062CF8">
        <w:rPr>
          <w:rFonts w:ascii="Times New Roman" w:hAnsi="Times New Roman"/>
          <w:i/>
          <w:spacing w:val="9"/>
          <w:w w:val="118"/>
        </w:rPr>
        <w:t>z</w:t>
      </w:r>
      <w:r w:rsidRPr="00062CF8">
        <w:rPr>
          <w:w w:val="102"/>
        </w:rPr>
        <w:t>)</w:t>
      </w:r>
      <w:r w:rsidRPr="00062CF8">
        <w:rPr>
          <w:spacing w:val="14"/>
        </w:rPr>
        <w:t xml:space="preserve"> </w:t>
      </w:r>
      <w:r w:rsidRPr="00062CF8">
        <w:rPr>
          <w:w w:val="94"/>
        </w:rPr>
        <w:t>where</w:t>
      </w:r>
      <w:r w:rsidRPr="00062CF8">
        <w:rPr>
          <w:spacing w:val="13"/>
        </w:rPr>
        <w:t xml:space="preserve"> </w:t>
      </w:r>
      <w:r w:rsidRPr="00062CF8">
        <w:rPr>
          <w:w w:val="96"/>
        </w:rPr>
        <w:t>q,</w:t>
      </w:r>
      <w:r w:rsidRPr="00062CF8">
        <w:rPr>
          <w:spacing w:val="15"/>
        </w:rPr>
        <w:t xml:space="preserve"> </w:t>
      </w:r>
      <w:r w:rsidRPr="00062CF8">
        <w:rPr>
          <w:w w:val="95"/>
        </w:rPr>
        <w:t>m,</w:t>
      </w:r>
      <w:r w:rsidRPr="00062CF8">
        <w:rPr>
          <w:spacing w:val="15"/>
        </w:rPr>
        <w:t xml:space="preserve"> </w:t>
      </w:r>
      <w:r w:rsidRPr="00062CF8">
        <w:rPr>
          <w:w w:val="105"/>
        </w:rPr>
        <w:t>v</w:t>
      </w:r>
      <w:r w:rsidRPr="00062CF8">
        <w:rPr>
          <w:spacing w:val="14"/>
        </w:rPr>
        <w:t xml:space="preserve"> </w:t>
      </w:r>
      <w:r w:rsidRPr="00062CF8">
        <w:rPr>
          <w:w w:val="95"/>
        </w:rPr>
        <w:t>and</w:t>
      </w:r>
      <w:r w:rsidRPr="00062CF8">
        <w:rPr>
          <w:spacing w:val="13"/>
        </w:rPr>
        <w:t xml:space="preserve"> </w:t>
      </w:r>
      <w:r w:rsidRPr="00062CF8">
        <w:rPr>
          <w:w w:val="99"/>
        </w:rPr>
        <w:t>z</w:t>
      </w:r>
      <w:r w:rsidRPr="00062CF8">
        <w:rPr>
          <w:spacing w:val="14"/>
        </w:rPr>
        <w:t xml:space="preserve"> </w:t>
      </w:r>
      <w:r w:rsidRPr="00062CF8">
        <w:rPr>
          <w:w w:val="94"/>
        </w:rPr>
        <w:t>are</w:t>
      </w:r>
      <w:r w:rsidRPr="00062CF8">
        <w:rPr>
          <w:spacing w:val="14"/>
        </w:rPr>
        <w:t xml:space="preserve"> </w:t>
      </w:r>
      <w:r w:rsidRPr="00062CF8">
        <w:rPr>
          <w:w w:val="93"/>
        </w:rPr>
        <w:t>res</w:t>
      </w:r>
      <w:r w:rsidRPr="00062CF8">
        <w:rPr>
          <w:spacing w:val="6"/>
          <w:w w:val="93"/>
        </w:rPr>
        <w:t>p</w:t>
      </w:r>
      <w:r w:rsidRPr="00062CF8">
        <w:rPr>
          <w:w w:val="99"/>
        </w:rPr>
        <w:t>ecti</w:t>
      </w:r>
      <w:r w:rsidRPr="00062CF8">
        <w:rPr>
          <w:spacing w:val="-6"/>
          <w:w w:val="99"/>
        </w:rPr>
        <w:t>v</w:t>
      </w:r>
      <w:r w:rsidRPr="00062CF8">
        <w:rPr>
          <w:w w:val="98"/>
        </w:rPr>
        <w:t xml:space="preserve">ely </w:t>
      </w:r>
      <w:r>
        <w:t>the</w:t>
      </w:r>
      <w:r w:rsidRPr="00062CF8">
        <w:rPr>
          <w:spacing w:val="11"/>
        </w:rPr>
        <w:t xml:space="preserve"> </w:t>
      </w:r>
      <w:r>
        <w:t>charge,</w:t>
      </w:r>
      <w:r w:rsidRPr="00062CF8">
        <w:rPr>
          <w:spacing w:val="12"/>
        </w:rPr>
        <w:t xml:space="preserve"> </w:t>
      </w:r>
      <w:r>
        <w:t>mass,</w:t>
      </w:r>
      <w:r w:rsidRPr="00062CF8">
        <w:rPr>
          <w:spacing w:val="12"/>
        </w:rPr>
        <w:t xml:space="preserve"> </w:t>
      </w:r>
      <w:r>
        <w:t>velocity</w:t>
      </w:r>
      <w:r w:rsidRPr="00062CF8">
        <w:rPr>
          <w:spacing w:val="11"/>
        </w:rPr>
        <w:t xml:space="preserve"> </w:t>
      </w:r>
      <w:r>
        <w:t>and</w:t>
      </w:r>
      <w:r w:rsidRPr="00062CF8">
        <w:rPr>
          <w:spacing w:val="11"/>
        </w:rPr>
        <w:t xml:space="preserve"> </w:t>
      </w:r>
      <w:r>
        <w:t>position</w:t>
      </w:r>
      <w:r w:rsidRPr="00062CF8">
        <w:rPr>
          <w:spacing w:val="12"/>
        </w:rPr>
        <w:t xml:space="preserve"> </w:t>
      </w:r>
      <w:r>
        <w:t>of</w:t>
      </w:r>
      <w:r w:rsidRPr="00062CF8">
        <w:rPr>
          <w:spacing w:val="11"/>
        </w:rPr>
        <w:t xml:space="preserve"> </w:t>
      </w:r>
      <w:r>
        <w:t>the</w:t>
      </w:r>
      <w:r w:rsidRPr="00062CF8">
        <w:rPr>
          <w:spacing w:val="11"/>
        </w:rPr>
        <w:t xml:space="preserve"> </w:t>
      </w:r>
      <w:r>
        <w:t>particle.</w:t>
      </w:r>
      <w:r w:rsidRPr="00062CF8">
        <w:rPr>
          <w:spacing w:val="40"/>
        </w:rPr>
        <w:t xml:space="preserve"> </w:t>
      </w:r>
      <w:r>
        <w:t>Using</w:t>
      </w:r>
      <w:r w:rsidRPr="00062CF8">
        <w:rPr>
          <w:spacing w:val="11"/>
        </w:rPr>
        <w:t xml:space="preserve"> </w:t>
      </w:r>
      <w:r>
        <w:t>Poisson’s</w:t>
      </w:r>
      <w:r w:rsidRPr="00062CF8">
        <w:rPr>
          <w:spacing w:val="11"/>
        </w:rPr>
        <w:t xml:space="preserve"> </w:t>
      </w:r>
      <w:r>
        <w:t>equation</w:t>
      </w:r>
      <w:r w:rsidRPr="00062CF8">
        <w:rPr>
          <w:spacing w:val="12"/>
        </w:rPr>
        <w:t xml:space="preserve"> </w:t>
      </w:r>
      <w:r w:rsidRPr="00062CF8">
        <w:rPr>
          <w:spacing w:val="2"/>
        </w:rPr>
        <w:t>(</w:t>
      </w:r>
      <w:r w:rsidRPr="00062CF8">
        <w:rPr>
          <w:rFonts w:ascii="Times New Roman" w:hAnsi="Times New Roman"/>
          <w:i/>
          <w:spacing w:val="2"/>
        </w:rPr>
        <w:t>d</w:t>
      </w:r>
      <w:r w:rsidRPr="00062CF8">
        <w:rPr>
          <w:rFonts w:ascii="Times New Roman" w:hAnsi="Times New Roman"/>
          <w:spacing w:val="2"/>
          <w:vertAlign w:val="superscript"/>
        </w:rPr>
        <w:t>2</w:t>
      </w:r>
      <w:r w:rsidRPr="00062CF8">
        <w:rPr>
          <w:rFonts w:ascii="Times New Roman" w:hAnsi="Times New Roman"/>
          <w:i/>
          <w:spacing w:val="2"/>
        </w:rPr>
        <w:t>φ/dz</w:t>
      </w:r>
      <w:r w:rsidRPr="00062CF8">
        <w:rPr>
          <w:rFonts w:ascii="Times New Roman" w:hAnsi="Times New Roman"/>
          <w:spacing w:val="2"/>
          <w:vertAlign w:val="superscript"/>
        </w:rPr>
        <w:t>2</w:t>
      </w:r>
      <w:r w:rsidRPr="00062CF8">
        <w:rPr>
          <w:rFonts w:ascii="Times New Roman" w:hAnsi="Times New Roman"/>
          <w:spacing w:val="10"/>
        </w:rPr>
        <w:t xml:space="preserve"> </w:t>
      </w:r>
      <w:r>
        <w:t>=</w:t>
      </w:r>
    </w:p>
    <w:p w:rsidR="00BE1563" w:rsidRDefault="007D159B" w:rsidP="0035336E">
      <w:pPr>
        <w:pStyle w:val="BodyText"/>
        <w:tabs>
          <w:tab w:val="left" w:pos="5109"/>
          <w:tab w:val="left" w:pos="5568"/>
        </w:tabs>
        <w:spacing w:line="253" w:lineRule="exact"/>
        <w:ind w:left="604"/>
      </w:pPr>
      <w:r>
        <w:rPr>
          <w:rFonts w:ascii="Arial" w:hAnsi="Arial"/>
          <w:i/>
        </w:rPr>
        <w:t>−</w:t>
      </w:r>
      <w:r>
        <w:rPr>
          <w:rFonts w:ascii="Times New Roman" w:hAnsi="Times New Roman"/>
          <w:i/>
        </w:rPr>
        <w:t>ρ/</w:t>
      </w:r>
      <w:r w:rsidR="00BE1563">
        <w:rPr>
          <w:rFonts w:ascii="Symbol" w:hAnsi="Symbol"/>
          <w:i/>
        </w:rPr>
        <w:t></w:t>
      </w:r>
      <w:r>
        <w:rPr>
          <w:rFonts w:ascii="Times New Roman" w:hAnsi="Times New Roman"/>
          <w:vertAlign w:val="subscript"/>
        </w:rPr>
        <w:t>0</w:t>
      </w:r>
      <w:r>
        <w:t xml:space="preserve">), and posing Φ = </w:t>
      </w:r>
      <w:r>
        <w:rPr>
          <w:rFonts w:ascii="Arial" w:hAnsi="Arial"/>
          <w:i/>
        </w:rPr>
        <w:t>−</w:t>
      </w:r>
      <w:r>
        <w:rPr>
          <w:rFonts w:ascii="Times New Roman" w:hAnsi="Times New Roman"/>
          <w:i/>
        </w:rPr>
        <w:t>qφ</w:t>
      </w:r>
      <w:r>
        <w:t>, show</w:t>
      </w:r>
      <w:r>
        <w:rPr>
          <w:spacing w:val="-9"/>
        </w:rPr>
        <w:t xml:space="preserve"> </w:t>
      </w:r>
      <w:r>
        <w:t>that</w:t>
      </w:r>
    </w:p>
    <w:p w:rsidR="002A3A73" w:rsidRPr="00E8156C" w:rsidRDefault="007B5B43" w:rsidP="00E8156C">
      <w:pPr>
        <w:pStyle w:val="BodyText"/>
        <w:tabs>
          <w:tab w:val="left" w:pos="5109"/>
          <w:tab w:val="left" w:pos="5568"/>
        </w:tabs>
        <w:spacing w:line="360" w:lineRule="auto"/>
        <w:ind w:left="605"/>
        <w:jc w:val="center"/>
        <w:rPr>
          <w:sz w:val="24"/>
          <w:szCs w:val="24"/>
        </w:rPr>
        <w:sectPr w:rsidR="002A3A73" w:rsidRPr="00E8156C">
          <w:footerReference w:type="default" r:id="rId8"/>
          <w:type w:val="continuous"/>
          <w:pgSz w:w="12240" w:h="15840"/>
          <w:pgMar w:top="1500" w:right="1320" w:bottom="1140" w:left="1320" w:header="720" w:footer="950" w:gutter="0"/>
          <w:pgNumType w:start="1"/>
          <w:cols w:space="720"/>
        </w:sect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m/2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-1/2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8156C">
        <w:rPr>
          <w:sz w:val="24"/>
          <w:szCs w:val="24"/>
        </w:rPr>
        <w:t xml:space="preserve">  (1)</w:t>
      </w:r>
    </w:p>
    <w:p w:rsidR="002A3A73" w:rsidRDefault="002A3A73" w:rsidP="00E8156C">
      <w:pPr>
        <w:tabs>
          <w:tab w:val="left" w:pos="3074"/>
        </w:tabs>
        <w:rPr>
          <w:w w:val="110"/>
        </w:rPr>
      </w:pPr>
    </w:p>
    <w:p w:rsidR="00BE1563" w:rsidRDefault="00BE1563">
      <w:pPr>
        <w:tabs>
          <w:tab w:val="left" w:pos="3074"/>
        </w:tabs>
        <w:ind w:left="-30"/>
        <w:rPr>
          <w:w w:val="110"/>
        </w:rPr>
      </w:pPr>
    </w:p>
    <w:p w:rsidR="00BE1563" w:rsidRDefault="00BE1563">
      <w:pPr>
        <w:tabs>
          <w:tab w:val="left" w:pos="3074"/>
        </w:tabs>
        <w:ind w:left="-30"/>
        <w:rPr>
          <w:w w:val="110"/>
        </w:rPr>
      </w:pPr>
    </w:p>
    <w:p w:rsidR="00BE1563" w:rsidRDefault="00BE1563">
      <w:pPr>
        <w:tabs>
          <w:tab w:val="left" w:pos="3074"/>
        </w:tabs>
        <w:ind w:left="-30"/>
        <w:rPr>
          <w:w w:val="110"/>
        </w:rPr>
      </w:pPr>
    </w:p>
    <w:p w:rsidR="002A3A73" w:rsidRDefault="002A3A73">
      <w:pPr>
        <w:sectPr w:rsidR="002A3A73">
          <w:type w:val="continuous"/>
          <w:pgSz w:w="12240" w:h="15840"/>
          <w:pgMar w:top="1500" w:right="1320" w:bottom="1140" w:left="1320" w:header="720" w:footer="720" w:gutter="0"/>
          <w:cols w:num="4" w:space="720" w:equalWidth="0">
            <w:col w:w="4572" w:space="40"/>
            <w:col w:w="908" w:space="39"/>
            <w:col w:w="528" w:space="40"/>
            <w:col w:w="3473"/>
          </w:cols>
        </w:sectPr>
      </w:pPr>
    </w:p>
    <w:p w:rsidR="00E8156C" w:rsidRDefault="00FF4F63" w:rsidP="00E8156C">
      <w:pPr>
        <w:pStyle w:val="BodyText"/>
        <w:spacing w:before="63"/>
        <w:ind w:left="630"/>
      </w:pPr>
      <w:r>
        <w:t>Then Demonstrate:</w:t>
      </w:r>
    </w:p>
    <w:p w:rsidR="00F074F6" w:rsidRDefault="007B5B43" w:rsidP="00F074F6">
      <w:pPr>
        <w:pStyle w:val="BodyText"/>
        <w:tabs>
          <w:tab w:val="left" w:pos="5109"/>
          <w:tab w:val="left" w:pos="5568"/>
        </w:tabs>
        <w:spacing w:line="360" w:lineRule="auto"/>
        <w:ind w:left="605"/>
        <w:jc w:val="center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dz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4q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m/2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-1/2</m:t>
            </m:r>
          </m:sup>
        </m:sSup>
        <m:r>
          <w:rPr>
            <w:rFonts w:ascii="Cambria Math" w:hAnsi="Cambria Math"/>
            <w:sz w:val="24"/>
            <w:szCs w:val="24"/>
          </w:rPr>
          <m:t>+C</m:t>
        </m:r>
      </m:oMath>
      <w:r w:rsidR="00E8156C">
        <w:rPr>
          <w:sz w:val="24"/>
          <w:szCs w:val="24"/>
        </w:rPr>
        <w:t xml:space="preserve">  (2</w:t>
      </w:r>
      <w:r w:rsidR="00FF4F63">
        <w:rPr>
          <w:sz w:val="24"/>
          <w:szCs w:val="24"/>
        </w:rPr>
        <w:t>)</w:t>
      </w:r>
    </w:p>
    <w:p w:rsidR="00F074F6" w:rsidRPr="005D6958" w:rsidRDefault="00F074F6" w:rsidP="005D6958">
      <w:pPr>
        <w:pStyle w:val="BodyText"/>
        <w:spacing w:before="88" w:line="247" w:lineRule="exact"/>
      </w:pPr>
      <w:r>
        <w:t xml:space="preserve">Considering now the special case </w:t>
      </w:r>
      <w:r>
        <w:rPr>
          <w:rFonts w:ascii="Times New Roman" w:hAnsi="Times New Roman"/>
          <w:i/>
        </w:rPr>
        <w:t>d</w:t>
      </w:r>
      <w:r>
        <w:t>Φ</w:t>
      </w:r>
      <w:r>
        <w:rPr>
          <w:rFonts w:ascii="Times New Roman" w:hAnsi="Times New Roman"/>
          <w:i/>
        </w:rPr>
        <w:t xml:space="preserve">/dz </w:t>
      </w:r>
      <w:r>
        <w:t xml:space="preserve">= 0 at </w:t>
      </w:r>
      <w:r>
        <w:rPr>
          <w:rFonts w:ascii="Times New Roman" w:hAnsi="Times New Roman"/>
          <w:i/>
        </w:rPr>
        <w:t xml:space="preserve">z </w:t>
      </w:r>
      <w:r>
        <w:t xml:space="preserve">= 0, we get </w:t>
      </w:r>
      <w:r>
        <w:rPr>
          <w:rFonts w:ascii="Times New Roman" w:hAnsi="Times New Roman"/>
          <w:i/>
        </w:rPr>
        <w:t xml:space="preserve">C </w:t>
      </w:r>
      <w:r>
        <w:t xml:space="preserve">= 0, integrate again to find an expression of the current density 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>
        <w:rPr>
          <w:b/>
        </w:rPr>
        <w:t xml:space="preserve"> </w:t>
      </w:r>
      <w:r>
        <w:t xml:space="preserve">function of the voltage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3/2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known as the </w:t>
      </w:r>
      <w:r>
        <w:rPr>
          <w:rFonts w:ascii="Times New Roman" w:hAnsi="Times New Roman"/>
          <w:i/>
        </w:rPr>
        <w:t xml:space="preserve">Child’s Law </w:t>
      </w:r>
      <w:r>
        <w:t xml:space="preserve">or </w:t>
      </w:r>
      <w:r>
        <w:rPr>
          <w:rFonts w:ascii="Times New Roman" w:hAnsi="Times New Roman"/>
          <w:i/>
        </w:rPr>
        <w:t xml:space="preserve">Child-Langmuir Law </w:t>
      </w:r>
      <w:r>
        <w:t>and gives the maximum current that can be extracted for a given voltage and plate separation.</w:t>
      </w:r>
    </w:p>
    <w:p w:rsidR="005D6958" w:rsidRDefault="005D6958" w:rsidP="005D6958">
      <w:pPr>
        <w:pStyle w:val="ListParagraph"/>
        <w:numPr>
          <w:ilvl w:val="0"/>
          <w:numId w:val="3"/>
        </w:numPr>
      </w:pPr>
      <w:r>
        <w:t xml:space="preserve">Assuming a beam of Argon (A=40) of charge 1+ and a circular aperture of </w:t>
      </w:r>
      <w:r w:rsidR="003D460A">
        <w:t>5mm and a distance d to be 1cm</w:t>
      </w:r>
      <w:r>
        <w:t xml:space="preserve">. What would be the </w:t>
      </w:r>
      <w:r w:rsidR="003D460A">
        <w:t xml:space="preserve">value of </w:t>
      </w:r>
      <w:r>
        <w:t xml:space="preserve">V in kV that allow to extract </w:t>
      </w:r>
      <w:r>
        <w:t xml:space="preserve">1euA, </w:t>
      </w:r>
      <w:r>
        <w:t xml:space="preserve">1mA, and 1A respectively. </w:t>
      </w:r>
    </w:p>
    <w:p w:rsidR="005D6958" w:rsidRPr="003D460A" w:rsidRDefault="005D6958" w:rsidP="003D460A">
      <w:pPr>
        <w:pStyle w:val="ListParagraph"/>
        <w:numPr>
          <w:ilvl w:val="0"/>
          <w:numId w:val="3"/>
        </w:numPr>
        <w:sectPr w:rsidR="005D6958" w:rsidRPr="003D460A">
          <w:type w:val="continuous"/>
          <w:pgSz w:w="12240" w:h="15840"/>
          <w:pgMar w:top="1500" w:right="1320" w:bottom="1140" w:left="1320" w:header="720" w:footer="720" w:gutter="0"/>
          <w:cols w:space="720"/>
        </w:sectPr>
      </w:pPr>
      <w:r>
        <w:t xml:space="preserve"> The voltage breakdown in vacuum is </w:t>
      </w:r>
      <w:r w:rsidR="003D460A">
        <w:t xml:space="preserve">assumed to be </w:t>
      </w:r>
      <w:r>
        <w:t>10kV/mm. i.e above this value, the system cannot hold voltage even under very good vacuum</w:t>
      </w:r>
      <w:r w:rsidR="003D460A">
        <w:t xml:space="preserve"> (practical limit)</w:t>
      </w:r>
      <w:r>
        <w:t>. Are the values found in b) for V realistic?</w:t>
      </w:r>
      <w:r w:rsidR="003D460A">
        <w:t xml:space="preserve"> What electron emission mechanism can come into play if the voltage is increased beyond  the value above (i.e reaching close to 10</w:t>
      </w:r>
      <w:r w:rsidR="003D460A" w:rsidRPr="003D460A">
        <w:rPr>
          <w:vertAlign w:val="superscript"/>
        </w:rPr>
        <w:t>8</w:t>
      </w:r>
      <w:r w:rsidR="003D460A">
        <w:t>V/m)</w:t>
      </w:r>
    </w:p>
    <w:p w:rsidR="002A3A73" w:rsidRPr="00E8156C" w:rsidRDefault="002A3A73" w:rsidP="00E8156C">
      <w:pPr>
        <w:pStyle w:val="BodyText"/>
        <w:spacing w:before="3"/>
        <w:rPr>
          <w:rFonts w:ascii="Times New Roman"/>
          <w:sz w:val="28"/>
        </w:rPr>
        <w:sectPr w:rsidR="002A3A73" w:rsidRPr="00E8156C">
          <w:type w:val="continuous"/>
          <w:pgSz w:w="12240" w:h="15840"/>
          <w:pgMar w:top="1500" w:right="1320" w:bottom="1140" w:left="1320" w:header="720" w:footer="720" w:gutter="0"/>
          <w:cols w:num="3" w:space="720" w:equalWidth="0">
            <w:col w:w="4549" w:space="40"/>
            <w:col w:w="1017" w:space="39"/>
            <w:col w:w="3955"/>
          </w:cols>
        </w:sectPr>
      </w:pPr>
    </w:p>
    <w:p w:rsidR="005D6958" w:rsidRDefault="005D6958" w:rsidP="005D6958">
      <w:pPr>
        <w:pStyle w:val="Heading1"/>
        <w:rPr>
          <w:rFonts w:eastAsiaTheme="minorHAnsi" w:cs="CMBX12"/>
        </w:rPr>
      </w:pPr>
      <w:r>
        <w:lastRenderedPageBreak/>
        <w:t xml:space="preserve">Problem </w:t>
      </w:r>
      <w:r>
        <w:t>2</w:t>
      </w:r>
      <w:r>
        <w:t xml:space="preserve"> – </w:t>
      </w:r>
      <w:r w:rsidRPr="005A29EA">
        <w:rPr>
          <w:rFonts w:eastAsiaTheme="minorHAnsi" w:cs="CMBX12"/>
        </w:rPr>
        <w:t>Charge Exchange</w:t>
      </w:r>
    </w:p>
    <w:p w:rsidR="005D6958" w:rsidRDefault="005D6958" w:rsidP="005D6958">
      <w:pPr>
        <w:pStyle w:val="Heading1"/>
        <w:rPr>
          <w:rFonts w:cs="Arial"/>
        </w:rPr>
      </w:pPr>
    </w:p>
    <w:p w:rsidR="005D6958" w:rsidRPr="005A29EA" w:rsidRDefault="005D6958" w:rsidP="005D6958">
      <w:pPr>
        <w:widowControl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FRIB seeks to accelerate Uranium ions with the charge 33+ through the superconducting linac . First the uranium beam has to go through the </w:t>
      </w:r>
      <w:r w:rsidRPr="005A29EA">
        <w:rPr>
          <w:rFonts w:ascii="Times New Roman" w:eastAsiaTheme="minorHAnsi" w:hAnsi="Times New Roman" w:cs="Times New Roman"/>
        </w:rPr>
        <w:t xml:space="preserve">front end beam line of the FRIB </w:t>
      </w:r>
      <w:r>
        <w:rPr>
          <w:rFonts w:ascii="Times New Roman" w:eastAsiaTheme="minorHAnsi" w:hAnsi="Times New Roman" w:cs="Times New Roman"/>
        </w:rPr>
        <w:t xml:space="preserve">which is about 40 m long extending from the ion source </w:t>
      </w:r>
      <w:r w:rsidR="003D460A">
        <w:rPr>
          <w:rFonts w:ascii="Times New Roman" w:eastAsiaTheme="minorHAnsi" w:hAnsi="Times New Roman" w:cs="Times New Roman"/>
        </w:rPr>
        <w:t>to</w:t>
      </w:r>
      <w:r>
        <w:rPr>
          <w:rFonts w:ascii="Times New Roman" w:eastAsiaTheme="minorHAnsi" w:hAnsi="Times New Roman" w:cs="Times New Roman"/>
        </w:rPr>
        <w:t xml:space="preserve"> the Radio Frequency Quadrupole</w:t>
      </w:r>
      <w:r w:rsidRPr="005A29EA">
        <w:rPr>
          <w:rFonts w:ascii="Times New Roman" w:eastAsiaTheme="minorHAnsi" w:hAnsi="Times New Roman" w:cs="Times New Roman"/>
        </w:rPr>
        <w:t xml:space="preserve">. </w:t>
      </w:r>
      <w:r>
        <w:rPr>
          <w:rFonts w:ascii="Times New Roman" w:eastAsiaTheme="minorHAnsi" w:hAnsi="Times New Roman" w:cs="Times New Roman"/>
        </w:rPr>
        <w:t xml:space="preserve">In this section the beam energy is 12keV/u. </w:t>
      </w:r>
    </w:p>
    <w:p w:rsidR="005D6958" w:rsidRDefault="005D6958" w:rsidP="005D6958">
      <w:pPr>
        <w:widowControl/>
        <w:adjustRightInd w:val="0"/>
        <w:rPr>
          <w:rFonts w:ascii="Times New Roman" w:eastAsiaTheme="minorHAnsi" w:hAnsi="Times New Roman" w:cs="Times New Roman"/>
        </w:rPr>
      </w:pPr>
      <w:r w:rsidRPr="005A29EA">
        <w:rPr>
          <w:rFonts w:ascii="Times New Roman" w:eastAsiaTheme="minorHAnsi" w:hAnsi="Times New Roman" w:cs="Times New Roman"/>
        </w:rPr>
        <w:t>Make an estimate of the required average vacuum in the</w:t>
      </w:r>
      <w:r>
        <w:rPr>
          <w:rFonts w:ascii="Times New Roman" w:eastAsiaTheme="minorHAnsi" w:hAnsi="Times New Roman" w:cs="Times New Roman"/>
        </w:rPr>
        <w:t xml:space="preserve"> </w:t>
      </w:r>
      <w:r w:rsidRPr="005A29EA">
        <w:rPr>
          <w:rFonts w:ascii="Times New Roman" w:eastAsiaTheme="minorHAnsi" w:hAnsi="Times New Roman" w:cs="Times New Roman"/>
        </w:rPr>
        <w:t>beam line if beam losses due to vacuum are required to be less than 10% for uranium</w:t>
      </w:r>
      <w:r>
        <w:rPr>
          <w:rFonts w:ascii="Times New Roman" w:eastAsiaTheme="minorHAnsi" w:hAnsi="Times New Roman" w:cs="Times New Roman"/>
        </w:rPr>
        <w:t xml:space="preserve">. </w:t>
      </w:r>
    </w:p>
    <w:p w:rsidR="005D6958" w:rsidRDefault="005D6958" w:rsidP="005D6958">
      <w:pPr>
        <w:widowControl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Use the Salzborn-M</w:t>
      </w:r>
      <w:r w:rsidRPr="005A29EA">
        <w:rPr>
          <w:rFonts w:ascii="Times New Roman" w:eastAsiaTheme="minorHAnsi" w:hAnsi="Times New Roman" w:cs="Times New Roman"/>
        </w:rPr>
        <w:t>uller charge exchange cross</w:t>
      </w:r>
      <w:r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section fit for this estimate:</w:t>
      </w:r>
    </w:p>
    <w:p w:rsidR="005D6958" w:rsidRDefault="005D6958" w:rsidP="005D6958">
      <w:pPr>
        <w:widowControl/>
        <w:adjustRightInd w:val="0"/>
        <w:rPr>
          <w:rFonts w:ascii="Times New Roman" w:eastAsiaTheme="minorHAnsi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HAnsi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HAnsi" w:hAnsi="Cambria Math" w:cs="Times New Roman"/>
                </w:rPr>
                <m:t>σ</m:t>
              </m:r>
            </m:e>
            <m:sub>
              <m:r>
                <w:rPr>
                  <w:rFonts w:ascii="Cambria Math" w:eastAsiaTheme="minorHAnsi" w:hAnsi="Cambria Math" w:cs="Times New Roman"/>
                </w:rPr>
                <m:t>cx</m:t>
              </m:r>
            </m:sub>
          </m:sSub>
          <m:r>
            <w:rPr>
              <w:rFonts w:ascii="Cambria Math" w:eastAsiaTheme="minorHAnsi" w:hAnsi="Cambria Math" w:cs="Times New Roman"/>
            </w:rPr>
            <m:t>=1.43 ∙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</w:rPr>
                <m:t>10</m:t>
              </m:r>
            </m:e>
            <m:sup>
              <m:r>
                <w:rPr>
                  <w:rFonts w:ascii="Cambria Math" w:eastAsiaTheme="minorHAnsi" w:hAnsi="Cambria Math" w:cs="Times New Roman"/>
                </w:rPr>
                <m:t>-12</m:t>
              </m:r>
            </m:sup>
          </m:sSup>
          <m:r>
            <w:rPr>
              <w:rFonts w:ascii="Cambria Math" w:eastAsiaTheme="minorHAnsi" w:hAnsi="Cambria Math" w:cs="Times New Roman"/>
            </w:rPr>
            <m:t>∙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</w:rPr>
                <m:t>q</m:t>
              </m:r>
            </m:e>
            <m:sup>
              <m:r>
                <w:rPr>
                  <w:rFonts w:ascii="Cambria Math" w:eastAsiaTheme="minorHAnsi" w:hAnsi="Cambria Math" w:cs="Times New Roman"/>
                </w:rPr>
                <m:t>1.17</m:t>
              </m:r>
            </m:sup>
          </m:sSup>
          <m:r>
            <w:rPr>
              <w:rFonts w:ascii="Cambria Math" w:eastAsiaTheme="minorHAnsi" w:hAnsi="Cambria Math" w:cs="Times New Roman"/>
            </w:rPr>
            <m:t>∙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</w:rPr>
                    <m:t>i</m:t>
                  </m:r>
                </m:sub>
              </m:sSub>
            </m:e>
            <m:sup>
              <m:r>
                <w:rPr>
                  <w:rFonts w:ascii="Cambria Math" w:eastAsiaTheme="minorHAnsi" w:hAnsi="Cambria Math" w:cs="Times New Roman"/>
                </w:rPr>
                <m:t>-2.76</m:t>
              </m:r>
            </m:sup>
          </m:sSup>
        </m:oMath>
      </m:oMathPara>
    </w:p>
    <w:p w:rsidR="005D6958" w:rsidRPr="005A29EA" w:rsidRDefault="005D6958" w:rsidP="005D6958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5D6958" w:rsidRDefault="005D6958" w:rsidP="005D6958">
      <w:pPr>
        <w:widowControl/>
        <w:adjustRightInd w:val="0"/>
        <w:rPr>
          <w:rFonts w:ascii="Times New Roman" w:eastAsiaTheme="minorHAnsi" w:hAnsi="Times New Roman" w:cs="Times New Roman"/>
        </w:rPr>
      </w:pPr>
      <w:r w:rsidRPr="005A29EA">
        <w:rPr>
          <w:rFonts w:ascii="Times New Roman" w:eastAsiaTheme="minorHAnsi" w:hAnsi="Times New Roman" w:cs="Times New Roman"/>
        </w:rPr>
        <w:t xml:space="preserve">with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</w:rPr>
            </m:ctrlPr>
          </m:sSubPr>
          <m:e>
            <m:r>
              <w:rPr>
                <w:rFonts w:ascii="Cambria Math" w:eastAsiaTheme="minorHAnsi" w:hAnsi="Cambria Math" w:cs="Times New Roman"/>
              </w:rPr>
              <m:t>E</m:t>
            </m:r>
          </m:e>
          <m:sub>
            <m:r>
              <w:rPr>
                <w:rFonts w:ascii="Cambria Math" w:eastAsiaTheme="minorHAnsi" w:hAnsi="Cambria Math" w:cs="Times New Roman"/>
              </w:rPr>
              <m:t xml:space="preserve">i </m:t>
            </m:r>
          </m:sub>
        </m:sSub>
      </m:oMath>
      <w:r w:rsidRPr="005A29EA">
        <w:rPr>
          <w:rFonts w:ascii="Times New Roman" w:eastAsiaTheme="minorHAnsi" w:hAnsi="Times New Roman" w:cs="Times New Roman"/>
        </w:rPr>
        <w:t>the ionization potential of the neutral atom</w:t>
      </w:r>
      <w:r>
        <w:rPr>
          <w:rFonts w:ascii="Times New Roman" w:eastAsiaTheme="minorHAnsi" w:hAnsi="Times New Roman" w:cs="Times New Roman"/>
        </w:rPr>
        <w:t xml:space="preserve"> (residual gas)</w:t>
      </w:r>
      <w:r w:rsidRPr="005A29EA">
        <w:rPr>
          <w:rFonts w:ascii="Times New Roman" w:eastAsiaTheme="minorHAnsi" w:hAnsi="Times New Roman" w:cs="Times New Roman"/>
        </w:rPr>
        <w:t xml:space="preserve"> and q </w:t>
      </w:r>
      <w:r>
        <w:rPr>
          <w:rFonts w:ascii="Times New Roman" w:eastAsiaTheme="minorHAnsi" w:hAnsi="Times New Roman" w:cs="Times New Roman"/>
        </w:rPr>
        <w:t>the charge state. Use the following model for transport/attenuation of the ion beam:</w:t>
      </w:r>
    </w:p>
    <w:p w:rsidR="005D6958" w:rsidRPr="005E7E42" w:rsidRDefault="005D6958" w:rsidP="005D6958">
      <w:pPr>
        <w:widowControl/>
        <w:adjustRightInd w:val="0"/>
        <w:rPr>
          <w:rFonts w:ascii="Cambria Math" w:eastAsiaTheme="minorEastAsia" w:hAnsi="Cambria Math" w:cs="Cambria Math"/>
          <w:color w:val="000000"/>
          <w:sz w:val="24"/>
          <w:szCs w:val="24"/>
        </w:rPr>
      </w:pPr>
      <m:oMathPara>
        <m:oMath>
          <m:r>
            <w:rPr>
              <w:rFonts w:ascii="Cambria Math" w:eastAsiaTheme="minorHAnsi" w:hAnsi="Cambria Math" w:cs="Cambria Math"/>
              <w:color w:val="000000"/>
              <w:sz w:val="24"/>
              <w:szCs w:val="24"/>
            </w:rPr>
            <m:t>N</m:t>
          </m:r>
          <m:d>
            <m:dPr>
              <m:ctrlPr>
                <w:rPr>
                  <w:rFonts w:ascii="Cambria Math" w:eastAsiaTheme="minorHAnsi" w:hAnsi="Cambria Math" w:cs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HAnsi" w:hAnsi="Cambria Math" w:cs="Cambria Math"/>
                  <w:color w:val="000000"/>
                  <w:sz w:val="24"/>
                  <w:szCs w:val="24"/>
                </w:rPr>
                <m:t>z+dz</m:t>
              </m:r>
            </m:e>
          </m:d>
          <m:r>
            <w:rPr>
              <w:rFonts w:ascii="Cambria Math" w:eastAsiaTheme="minorHAnsi" w:hAnsi="Cambria Math" w:cs="Cambria Math"/>
              <w:color w:val="000000"/>
              <w:sz w:val="24"/>
              <w:szCs w:val="24"/>
            </w:rPr>
            <m:t>=N</m:t>
          </m:r>
          <m:d>
            <m:dPr>
              <m:ctrlPr>
                <w:rPr>
                  <w:rFonts w:ascii="Cambria Math" w:eastAsiaTheme="minorHAnsi" w:hAnsi="Cambria Math" w:cs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HAnsi" w:hAnsi="Cambria Math" w:cs="Cambria Math"/>
                  <w:color w:val="000000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HAnsi" w:hAnsi="Cambria Math" w:cs="Cambria Math"/>
              <w:color w:val="000000"/>
              <w:sz w:val="24"/>
              <w:szCs w:val="24"/>
            </w:rPr>
            <m:t>-N(z)∙</m:t>
          </m:r>
          <m:sSub>
            <m:sSubPr>
              <m:ctrlPr>
                <w:rPr>
                  <w:rFonts w:ascii="Cambria Math" w:eastAsiaTheme="minorHAnsi" w:hAnsi="Cambria Math" w:cs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="Cambria Math"/>
                  <w:color w:val="000000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eastAsiaTheme="minorHAnsi" w:hAnsi="Cambria Math" w:cs="Cambria Math"/>
                  <w:color w:val="000000"/>
                  <w:sz w:val="24"/>
                  <w:szCs w:val="24"/>
                </w:rPr>
                <m:t>cx</m:t>
              </m:r>
            </m:sub>
          </m:sSub>
          <m:r>
            <w:rPr>
              <w:rFonts w:ascii="Cambria Math" w:eastAsiaTheme="minorHAnsi" w:hAnsi="Cambria Math" w:cs="Cambria Math"/>
              <w:color w:val="000000"/>
              <w:sz w:val="24"/>
              <w:szCs w:val="24"/>
            </w:rPr>
            <m:t>ndz</m:t>
          </m:r>
        </m:oMath>
      </m:oMathPara>
    </w:p>
    <w:p w:rsidR="005D6958" w:rsidRPr="005A29EA" w:rsidRDefault="005D6958" w:rsidP="005D6958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D6958" w:rsidRPr="005E7E42" w:rsidRDefault="005D6958" w:rsidP="005D6958">
      <w:pPr>
        <w:widowControl/>
        <w:adjustRightInd w:val="0"/>
        <w:rPr>
          <w:rFonts w:ascii="Times New Roman" w:eastAsiaTheme="minorHAnsi" w:hAnsi="Times New Roman" w:cs="Times New Roman"/>
        </w:rPr>
      </w:pPr>
      <w:r w:rsidRPr="005E7E42">
        <w:rPr>
          <w:rFonts w:ascii="Cambria Math" w:eastAsiaTheme="minorHAnsi" w:hAnsi="Cambria Math" w:cs="Cambria Math"/>
        </w:rPr>
        <w:t>𝑤𝑖𝑡</w:t>
      </w:r>
      <w:r w:rsidRPr="005E7E42">
        <w:rPr>
          <w:rFonts w:ascii="Times New Roman" w:eastAsiaTheme="minorHAnsi" w:hAnsi="Times New Roman" w:cs="Times New Roman"/>
        </w:rPr>
        <w:t xml:space="preserve">ℎ </w:t>
      </w:r>
      <w:r w:rsidRPr="005E7E42">
        <w:rPr>
          <w:rFonts w:ascii="Cambria Math" w:eastAsiaTheme="minorHAnsi" w:hAnsi="Cambria Math" w:cs="Cambria Math"/>
        </w:rPr>
        <w:t>𝑛</w:t>
      </w:r>
      <w:r w:rsidRPr="005E7E42">
        <w:rPr>
          <w:rFonts w:ascii="Times New Roman" w:eastAsiaTheme="minorHAnsi" w:hAnsi="Times New Roman" w:cs="Times New Roman"/>
        </w:rPr>
        <w:t xml:space="preserve"> </w:t>
      </w:r>
      <w:r w:rsidRPr="005E7E42">
        <w:rPr>
          <w:rFonts w:ascii="Cambria Math" w:eastAsiaTheme="minorHAnsi" w:hAnsi="Cambria Math" w:cs="Cambria Math"/>
        </w:rPr>
        <w:t>𝑡</w:t>
      </w:r>
      <w:r w:rsidRPr="005E7E42">
        <w:rPr>
          <w:rFonts w:ascii="Times New Roman" w:eastAsiaTheme="minorHAnsi" w:hAnsi="Times New Roman" w:cs="Times New Roman"/>
        </w:rPr>
        <w:t>ℎ</w:t>
      </w:r>
      <w:r w:rsidRPr="005E7E42">
        <w:rPr>
          <w:rFonts w:ascii="Cambria Math" w:eastAsiaTheme="minorHAnsi" w:hAnsi="Cambria Math" w:cs="Cambria Math"/>
        </w:rPr>
        <w:t>𝑒</w:t>
      </w:r>
      <w:r w:rsidRPr="005E7E42">
        <w:rPr>
          <w:rFonts w:ascii="Times New Roman" w:eastAsiaTheme="minorHAnsi" w:hAnsi="Times New Roman" w:cs="Times New Roman"/>
        </w:rPr>
        <w:t xml:space="preserve"> </w:t>
      </w:r>
      <w:r w:rsidRPr="005E7E42">
        <w:rPr>
          <w:rFonts w:ascii="Cambria Math" w:eastAsiaTheme="minorHAnsi" w:hAnsi="Cambria Math" w:cs="Cambria Math"/>
        </w:rPr>
        <w:t>𝑑𝑒𝑛𝑠𝑖𝑡𝑦</w:t>
      </w:r>
      <w:r w:rsidRPr="005E7E42">
        <w:rPr>
          <w:rFonts w:ascii="Times New Roman" w:eastAsiaTheme="minorHAnsi" w:hAnsi="Times New Roman" w:cs="Times New Roman"/>
        </w:rPr>
        <w:t xml:space="preserve"> </w:t>
      </w:r>
      <w:r w:rsidRPr="005E7E42">
        <w:rPr>
          <w:rFonts w:ascii="Cambria Math" w:eastAsiaTheme="minorHAnsi" w:hAnsi="Cambria Math" w:cs="Cambria Math"/>
        </w:rPr>
        <w:t>𝑜𝑓</w:t>
      </w:r>
      <w:r w:rsidRPr="005E7E42">
        <w:rPr>
          <w:rFonts w:ascii="Times New Roman" w:eastAsiaTheme="minorHAnsi" w:hAnsi="Times New Roman" w:cs="Times New Roman"/>
        </w:rPr>
        <w:t xml:space="preserve"> </w:t>
      </w:r>
      <w:r w:rsidRPr="005E7E42">
        <w:rPr>
          <w:rFonts w:ascii="Cambria Math" w:eastAsiaTheme="minorHAnsi" w:hAnsi="Cambria Math" w:cs="Cambria Math"/>
        </w:rPr>
        <w:t>𝑡</w:t>
      </w:r>
      <w:r w:rsidRPr="005E7E42">
        <w:rPr>
          <w:rFonts w:ascii="Times New Roman" w:eastAsiaTheme="minorHAnsi" w:hAnsi="Times New Roman" w:cs="Times New Roman"/>
        </w:rPr>
        <w:t>ℎ</w:t>
      </w:r>
      <w:r w:rsidRPr="005E7E42">
        <w:rPr>
          <w:rFonts w:ascii="Cambria Math" w:eastAsiaTheme="minorHAnsi" w:hAnsi="Cambria Math" w:cs="Cambria Math"/>
        </w:rPr>
        <w:t>𝑒</w:t>
      </w:r>
      <w:r w:rsidRPr="005E7E42">
        <w:rPr>
          <w:rFonts w:ascii="Times New Roman" w:eastAsiaTheme="minorHAnsi" w:hAnsi="Times New Roman" w:cs="Times New Roman"/>
        </w:rPr>
        <w:t xml:space="preserve"> </w:t>
      </w:r>
      <w:r w:rsidRPr="005E7E42">
        <w:rPr>
          <w:rFonts w:ascii="Cambria Math" w:eastAsiaTheme="minorHAnsi" w:hAnsi="Cambria Math" w:cs="Cambria Math"/>
        </w:rPr>
        <w:t>𝑟𝑒𝑠𝑖𝑑𝑢𝑎𝑙</w:t>
      </w:r>
      <w:r w:rsidRPr="005E7E42">
        <w:rPr>
          <w:rFonts w:ascii="Times New Roman" w:eastAsiaTheme="minorHAnsi" w:hAnsi="Times New Roman" w:cs="Times New Roman"/>
        </w:rPr>
        <w:t xml:space="preserve"> </w:t>
      </w:r>
      <w:r w:rsidRPr="005E7E42">
        <w:rPr>
          <w:rFonts w:ascii="Cambria Math" w:eastAsiaTheme="minorHAnsi" w:hAnsi="Cambria Math" w:cs="Cambria Math"/>
        </w:rPr>
        <w:t>𝑔𝑎𝑠</w:t>
      </w:r>
      <w:r w:rsidRPr="005E7E42">
        <w:rPr>
          <w:rFonts w:ascii="Times New Roman" w:eastAsiaTheme="minorHAnsi" w:hAnsi="Times New Roman" w:cs="Times New Roman"/>
        </w:rPr>
        <w:t xml:space="preserve"> </w:t>
      </w:r>
      <w:r w:rsidRPr="005E7E42">
        <w:rPr>
          <w:rFonts w:ascii="Cambria Math" w:eastAsiaTheme="minorHAnsi" w:hAnsi="Cambria Math" w:cs="Cambria Math"/>
        </w:rPr>
        <w:t>𝑖𝑛</w:t>
      </w:r>
      <w:r w:rsidRPr="005E7E42">
        <w:rPr>
          <w:rFonts w:ascii="Times New Roman" w:eastAsiaTheme="minorHAnsi" w:hAnsi="Times New Roman" w:cs="Times New Roman"/>
        </w:rPr>
        <w:t xml:space="preserve"> </w:t>
      </w:r>
      <w:r w:rsidRPr="005E7E42">
        <w:rPr>
          <w:rFonts w:ascii="Cambria Math" w:eastAsiaTheme="minorHAnsi" w:hAnsi="Cambria Math" w:cs="Cambria Math"/>
        </w:rPr>
        <w:t>𝑐𝑚</w:t>
      </w:r>
      <w:r w:rsidRPr="005E7E42">
        <w:rPr>
          <w:rFonts w:ascii="Times New Roman" w:eastAsiaTheme="minorHAnsi" w:hAnsi="Times New Roman" w:cs="Times New Roman"/>
        </w:rPr>
        <w:t>−3</w:t>
      </w:r>
    </w:p>
    <w:p w:rsidR="005D6958" w:rsidRPr="005E7E42" w:rsidRDefault="005D6958" w:rsidP="005D6958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5D6958" w:rsidRPr="005A29EA" w:rsidRDefault="005D6958" w:rsidP="005D6958">
      <w:pPr>
        <w:widowControl/>
        <w:adjustRightInd w:val="0"/>
        <w:rPr>
          <w:rFonts w:ascii="Times New Roman" w:eastAsiaTheme="minorHAnsi" w:hAnsi="Times New Roman" w:cs="Times New Roman"/>
        </w:rPr>
      </w:pPr>
      <w:r w:rsidRPr="005A29EA">
        <w:rPr>
          <w:rFonts w:ascii="Times New Roman" w:eastAsiaTheme="minorHAnsi" w:hAnsi="Times New Roman" w:cs="Times New Roman"/>
        </w:rPr>
        <w:t>Use the first ionization potential for nitrogen</w:t>
      </w:r>
      <w:r>
        <w:rPr>
          <w:rFonts w:ascii="Times New Roman" w:eastAsiaTheme="minorHAnsi" w:hAnsi="Times New Roman" w:cs="Times New Roman"/>
        </w:rPr>
        <w:t xml:space="preserve"> (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</w:rPr>
            </m:ctrlPr>
          </m:sSubPr>
          <m:e>
            <m:r>
              <w:rPr>
                <w:rFonts w:ascii="Cambria Math" w:eastAsiaTheme="minorHAnsi" w:hAnsi="Cambria Math" w:cs="Times New Roman"/>
              </w:rPr>
              <m:t>N</m:t>
            </m:r>
          </m:e>
          <m:sub>
            <m:r>
              <w:rPr>
                <w:rFonts w:ascii="Cambria Math" w:eastAsiaTheme="minorHAnsi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>)</w:t>
      </w:r>
      <w:r w:rsidRPr="005A29EA">
        <w:rPr>
          <w:rFonts w:ascii="Times New Roman" w:eastAsiaTheme="minorHAnsi" w:hAnsi="Times New Roman" w:cs="Times New Roman"/>
        </w:rPr>
        <w:t xml:space="preserve">. For </w:t>
      </w:r>
      <m:oMath>
        <m:sSup>
          <m:sSupPr>
            <m:ctrlPr>
              <w:rPr>
                <w:rFonts w:ascii="Cambria Math" w:eastAsiaTheme="minorHAnsi" w:hAnsi="Cambria Math" w:cs="CMR10"/>
                <w:i/>
              </w:rPr>
            </m:ctrlPr>
          </m:sSupPr>
          <m:e>
            <m:r>
              <w:rPr>
                <w:rFonts w:ascii="Cambria Math" w:eastAsiaTheme="minorHAnsi" w:hAnsi="Cambria Math" w:cs="CMR10"/>
              </w:rPr>
              <m:t>U</m:t>
            </m:r>
          </m:e>
          <m:sup>
            <m:r>
              <w:rPr>
                <w:rFonts w:ascii="Cambria Math" w:eastAsiaTheme="minorHAnsi" w:hAnsi="Cambria Math" w:cs="CMR10"/>
              </w:rPr>
              <m:t>33+</m:t>
            </m:r>
          </m:sup>
        </m:sSup>
      </m:oMath>
      <w:r w:rsidRPr="005A29EA">
        <w:rPr>
          <w:rFonts w:ascii="Times New Roman" w:eastAsiaTheme="minorHAnsi" w:hAnsi="Times New Roman" w:cs="Times New Roman"/>
        </w:rPr>
        <w:t>plot the transmission of the</w:t>
      </w:r>
      <w:r>
        <w:rPr>
          <w:rFonts w:ascii="CMR10" w:eastAsiaTheme="minorHAnsi" w:hAnsi="CMR10" w:cs="CMR10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="CMR10"/>
                <w:i/>
              </w:rPr>
            </m:ctrlPr>
          </m:sSupPr>
          <m:e>
            <m:r>
              <w:rPr>
                <w:rFonts w:ascii="Cambria Math" w:eastAsiaTheme="minorHAnsi" w:hAnsi="Cambria Math" w:cs="CMR10"/>
              </w:rPr>
              <m:t>U</m:t>
            </m:r>
          </m:e>
          <m:sup>
            <m:r>
              <w:rPr>
                <w:rFonts w:ascii="Cambria Math" w:eastAsiaTheme="minorHAnsi" w:hAnsi="Cambria Math" w:cs="CMR10"/>
              </w:rPr>
              <m:t>33+</m:t>
            </m:r>
          </m:sup>
        </m:sSup>
      </m:oMath>
      <w:r w:rsidRPr="005A29EA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r w:rsidRPr="005A29EA">
        <w:rPr>
          <w:rFonts w:ascii="Times New Roman" w:eastAsiaTheme="minorHAnsi" w:hAnsi="Times New Roman" w:cs="Times New Roman"/>
        </w:rPr>
        <w:t>ion</w:t>
      </w:r>
    </w:p>
    <w:p w:rsidR="005D6958" w:rsidRDefault="005D6958" w:rsidP="005D6958">
      <w:pPr>
        <w:pStyle w:val="BodyText"/>
        <w:spacing w:line="259" w:lineRule="auto"/>
        <w:ind w:right="117"/>
        <w:jc w:val="both"/>
        <w:rPr>
          <w:rFonts w:ascii="Times New Roman" w:eastAsiaTheme="minorHAnsi" w:hAnsi="Times New Roman" w:cs="Times New Roman"/>
        </w:rPr>
      </w:pPr>
      <w:r w:rsidRPr="005A29EA">
        <w:rPr>
          <w:rFonts w:ascii="Times New Roman" w:eastAsiaTheme="minorHAnsi" w:hAnsi="Times New Roman" w:cs="Times New Roman"/>
        </w:rPr>
        <w:t>beam versus pressure in the range of</w:t>
      </w:r>
      <w:r>
        <w:rPr>
          <w:rFonts w:ascii="CMR10" w:eastAsiaTheme="minorHAnsi" w:hAnsi="CMR10" w:cs="CMR10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="CMR10"/>
                <w:i/>
              </w:rPr>
            </m:ctrlPr>
          </m:sSupPr>
          <m:e>
            <m:r>
              <w:rPr>
                <w:rFonts w:ascii="Cambria Math" w:eastAsiaTheme="minorHAnsi" w:hAnsi="Cambria Math" w:cs="CMR10"/>
              </w:rPr>
              <m:t>10</m:t>
            </m:r>
          </m:e>
          <m:sup>
            <m:r>
              <w:rPr>
                <w:rFonts w:ascii="Cambria Math" w:eastAsiaTheme="minorHAnsi" w:hAnsi="Cambria Math" w:cs="CMR10"/>
              </w:rPr>
              <m:t>-5</m:t>
            </m:r>
          </m:sup>
        </m:sSup>
      </m:oMath>
      <w:r>
        <w:rPr>
          <w:rFonts w:ascii="CMR8" w:eastAsiaTheme="minorHAnsi" w:hAnsi="CMR8" w:cs="CMR8"/>
          <w:sz w:val="16"/>
          <w:szCs w:val="16"/>
        </w:rPr>
        <w:t xml:space="preserve"> </w:t>
      </w:r>
      <w:r w:rsidRPr="005A29EA">
        <w:rPr>
          <w:rFonts w:ascii="Times New Roman" w:eastAsiaTheme="minorHAnsi" w:hAnsi="Times New Roman" w:cs="Times New Roman"/>
        </w:rPr>
        <w:t>Torr to</w:t>
      </w:r>
      <w:r>
        <w:rPr>
          <w:rFonts w:ascii="CMR10" w:eastAsiaTheme="minorHAnsi" w:hAnsi="CMR10" w:cs="CMR10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="CMR10"/>
                <w:i/>
              </w:rPr>
            </m:ctrlPr>
          </m:sSupPr>
          <m:e>
            <m:r>
              <w:rPr>
                <w:rFonts w:ascii="Cambria Math" w:eastAsiaTheme="minorHAnsi" w:hAnsi="Cambria Math" w:cs="CMR10"/>
              </w:rPr>
              <m:t>10</m:t>
            </m:r>
          </m:e>
          <m:sup>
            <m:r>
              <w:rPr>
                <w:rFonts w:ascii="Cambria Math" w:eastAsiaTheme="minorHAnsi" w:hAnsi="Cambria Math" w:cs="CMR10"/>
              </w:rPr>
              <m:t>-9</m:t>
            </m:r>
          </m:sup>
        </m:sSup>
      </m:oMath>
      <w:r>
        <w:rPr>
          <w:rFonts w:ascii="CMR8" w:eastAsiaTheme="minorHAnsi" w:hAnsi="CMR8" w:cs="CMR8"/>
          <w:sz w:val="16"/>
          <w:szCs w:val="16"/>
        </w:rPr>
        <w:t xml:space="preserve">  </w:t>
      </w:r>
      <w:r w:rsidRPr="005A29EA">
        <w:rPr>
          <w:rFonts w:ascii="Times New Roman" w:eastAsiaTheme="minorHAnsi" w:hAnsi="Times New Roman" w:cs="Times New Roman"/>
        </w:rPr>
        <w:t>Torr</w:t>
      </w:r>
      <w:r>
        <w:rPr>
          <w:rFonts w:ascii="CMR10" w:eastAsiaTheme="minorHAnsi" w:hAnsi="CMR10" w:cs="CMR10"/>
        </w:rPr>
        <w:t>.</w:t>
      </w:r>
      <w:r>
        <w:rPr>
          <w:rFonts w:ascii="CMR10" w:eastAsiaTheme="minorHAnsi" w:hAnsi="CMR10" w:cs="CMR10"/>
        </w:rPr>
        <w:t xml:space="preserve"> </w:t>
      </w:r>
      <w:r w:rsidRPr="005D6958">
        <w:rPr>
          <w:rFonts w:ascii="Times New Roman" w:eastAsiaTheme="minorHAnsi" w:hAnsi="Times New Roman" w:cs="Times New Roman"/>
        </w:rPr>
        <w:t>What is the minimum pressure to operate the beamline to ensure above 9</w:t>
      </w:r>
      <w:r w:rsidR="007B5B43">
        <w:rPr>
          <w:rFonts w:ascii="Times New Roman" w:eastAsiaTheme="minorHAnsi" w:hAnsi="Times New Roman" w:cs="Times New Roman"/>
        </w:rPr>
        <w:t>9</w:t>
      </w:r>
      <w:r w:rsidRPr="005D6958">
        <w:rPr>
          <w:rFonts w:ascii="Times New Roman" w:eastAsiaTheme="minorHAnsi" w:hAnsi="Times New Roman" w:cs="Times New Roman"/>
        </w:rPr>
        <w:t xml:space="preserve"> % transmission?</w:t>
      </w:r>
    </w:p>
    <w:p w:rsidR="005D6958" w:rsidRDefault="005D6958" w:rsidP="005D6958">
      <w:pPr>
        <w:pStyle w:val="BodyText"/>
        <w:spacing w:line="259" w:lineRule="auto"/>
        <w:ind w:right="117"/>
        <w:jc w:val="both"/>
        <w:rPr>
          <w:rFonts w:ascii="Times New Roman" w:eastAsiaTheme="minorHAnsi" w:hAnsi="Times New Roman" w:cs="Times New Roman"/>
        </w:rPr>
      </w:pPr>
    </w:p>
    <w:p w:rsidR="005D6958" w:rsidRDefault="005D6958" w:rsidP="005D6958">
      <w:pPr>
        <w:pStyle w:val="BodyText"/>
        <w:spacing w:line="259" w:lineRule="auto"/>
        <w:ind w:right="117"/>
        <w:jc w:val="both"/>
        <w:rPr>
          <w:rFonts w:ascii="Times New Roman" w:eastAsiaTheme="minorHAnsi" w:hAnsi="Times New Roman" w:cs="Times New Roman"/>
        </w:rPr>
      </w:pPr>
    </w:p>
    <w:p w:rsidR="005D6958" w:rsidRDefault="005D6958" w:rsidP="005D6958">
      <w:pPr>
        <w:pStyle w:val="BodyText"/>
        <w:spacing w:line="259" w:lineRule="auto"/>
        <w:ind w:right="117"/>
        <w:jc w:val="both"/>
      </w:pPr>
    </w:p>
    <w:p w:rsidR="00F074F6" w:rsidRDefault="00F074F6" w:rsidP="00F074F6">
      <w:pPr>
        <w:pStyle w:val="Heading1"/>
        <w:rPr>
          <w:rFonts w:cs="Arial"/>
        </w:rPr>
      </w:pPr>
      <w:r>
        <w:t xml:space="preserve">Problem </w:t>
      </w:r>
      <w:r w:rsidR="005D6958">
        <w:t>3</w:t>
      </w:r>
      <w:r>
        <w:t xml:space="preserve"> – </w:t>
      </w:r>
      <w:r>
        <w:rPr>
          <w:rFonts w:cs="Arial"/>
        </w:rPr>
        <w:t>Negative Ion Sources</w:t>
      </w:r>
    </w:p>
    <w:p w:rsidR="00F074F6" w:rsidRDefault="00F074F6" w:rsidP="00F074F6">
      <w:pPr>
        <w:pStyle w:val="Heading1"/>
        <w:rPr>
          <w:rFonts w:cs="Arial"/>
        </w:rPr>
      </w:pPr>
    </w:p>
    <w:p w:rsidR="00FA3EFF" w:rsidRPr="00FA3EFF" w:rsidRDefault="00F074F6" w:rsidP="00FA3EFF">
      <w:pPr>
        <w:pStyle w:val="Default"/>
      </w:pPr>
      <w:r w:rsidRPr="002F6A94">
        <w:rPr>
          <w:rFonts w:ascii="Times New Roman" w:hAnsi="Times New Roman" w:cs="Times New Roman"/>
        </w:rPr>
        <w:t>An Aarhus ion source</w:t>
      </w:r>
      <w:r w:rsidR="006101B9">
        <w:rPr>
          <w:rFonts w:ascii="Times New Roman" w:hAnsi="Times New Roman" w:cs="Times New Roman"/>
        </w:rPr>
        <w:t xml:space="preserve"> is used with Tandem accelerator to produce negative ion beams and is shown below</w:t>
      </w:r>
      <w:r w:rsidR="00FA3EFF">
        <w:rPr>
          <w:rFonts w:ascii="Times New Roman" w:hAnsi="Times New Roman" w:cs="Times New Roman"/>
        </w:rPr>
        <w:t xml:space="preserve">. </w:t>
      </w:r>
      <w:r w:rsidR="00FA3EFF" w:rsidRPr="00FA3EFF">
        <w:rPr>
          <w:rFonts w:ascii="Times New Roman" w:hAnsi="Times New Roman" w:cs="Times New Roman"/>
          <w:color w:val="auto"/>
        </w:rPr>
        <w:t>X</w:t>
      </w:r>
      <w:r w:rsidR="00FA3EFF">
        <w:rPr>
          <w:rFonts w:ascii="Times New Roman" w:hAnsi="Times New Roman" w:cs="Times New Roman"/>
          <w:color w:val="auto"/>
        </w:rPr>
        <w:t xml:space="preserve">enon </w:t>
      </w:r>
      <w:r w:rsidR="00FA3EFF" w:rsidRPr="00FA3EFF">
        <w:rPr>
          <w:rFonts w:ascii="Times New Roman" w:hAnsi="Times New Roman" w:cs="Times New Roman"/>
          <w:color w:val="auto"/>
        </w:rPr>
        <w:t xml:space="preserve">gas </w:t>
      </w:r>
      <w:r w:rsidR="00FA3EFF">
        <w:rPr>
          <w:rFonts w:ascii="Times New Roman" w:hAnsi="Times New Roman" w:cs="Times New Roman"/>
          <w:color w:val="auto"/>
        </w:rPr>
        <w:t xml:space="preserve">is </w:t>
      </w:r>
      <w:r w:rsidR="00FA3EFF" w:rsidRPr="00FA3EFF">
        <w:rPr>
          <w:rFonts w:ascii="Times New Roman" w:hAnsi="Times New Roman" w:cs="Times New Roman"/>
          <w:color w:val="auto"/>
        </w:rPr>
        <w:t>inj</w:t>
      </w:r>
      <w:r w:rsidR="00FA3EFF">
        <w:rPr>
          <w:rFonts w:ascii="Times New Roman" w:hAnsi="Times New Roman" w:cs="Times New Roman"/>
          <w:color w:val="auto"/>
        </w:rPr>
        <w:t xml:space="preserve">ected and ionized by a discharge and </w:t>
      </w:r>
      <w:r w:rsidR="00FA3EFF" w:rsidRPr="00FA3EFF">
        <w:rPr>
          <w:rFonts w:ascii="Times New Roman" w:hAnsi="Times New Roman" w:cs="Times New Roman"/>
          <w:color w:val="auto"/>
        </w:rPr>
        <w:t>Xe+ accelerated to a cesiated</w:t>
      </w:r>
      <w:r w:rsidR="00FA3EFF">
        <w:rPr>
          <w:rFonts w:ascii="Times New Roman" w:hAnsi="Times New Roman" w:cs="Times New Roman"/>
          <w:color w:val="auto"/>
        </w:rPr>
        <w:t xml:space="preserve"> </w:t>
      </w:r>
      <w:r w:rsidR="00FA3EFF" w:rsidRPr="00FA3EFF">
        <w:rPr>
          <w:rFonts w:ascii="Times New Roman" w:hAnsi="Times New Roman" w:cs="Times New Roman"/>
          <w:color w:val="auto"/>
        </w:rPr>
        <w:t>sputtering cathode</w:t>
      </w:r>
      <w:r w:rsidR="00FA3EFF">
        <w:rPr>
          <w:rFonts w:ascii="Times New Roman" w:hAnsi="Times New Roman" w:cs="Times New Roman"/>
          <w:color w:val="auto"/>
        </w:rPr>
        <w:t xml:space="preserve"> made of graphite</w:t>
      </w:r>
      <w:r w:rsidR="00FA3EFF" w:rsidRPr="00FA3EFF">
        <w:rPr>
          <w:rFonts w:ascii="Times New Roman" w:hAnsi="Times New Roman" w:cs="Times New Roman"/>
          <w:color w:val="auto"/>
        </w:rPr>
        <w:t xml:space="preserve"> biased to a high negative potential</w:t>
      </w:r>
      <w:r w:rsidR="00FA3EFF">
        <w:t xml:space="preserve">. </w:t>
      </w:r>
      <w:r w:rsidR="00FA3EFF" w:rsidRPr="00FA3EFF">
        <w:rPr>
          <w:rFonts w:ascii="Times New Roman" w:hAnsi="Times New Roman" w:cs="Times New Roman"/>
          <w:color w:val="auto"/>
        </w:rPr>
        <w:t xml:space="preserve">Energetic Xe+ sputters the target and release negative </w:t>
      </w:r>
      <w:r w:rsidR="00FA3EFF">
        <w:rPr>
          <w:rFonts w:ascii="Times New Roman" w:hAnsi="Times New Roman" w:cs="Times New Roman"/>
          <w:color w:val="auto"/>
        </w:rPr>
        <w:t xml:space="preserve">carbon </w:t>
      </w:r>
      <w:r w:rsidR="00FA3EFF" w:rsidRPr="00FA3EFF">
        <w:rPr>
          <w:rFonts w:ascii="Times New Roman" w:hAnsi="Times New Roman" w:cs="Times New Roman"/>
          <w:color w:val="auto"/>
        </w:rPr>
        <w:t>ions of the target material</w:t>
      </w:r>
    </w:p>
    <w:p w:rsidR="006101B9" w:rsidRDefault="006101B9" w:rsidP="00F074F6">
      <w:pPr>
        <w:rPr>
          <w:rFonts w:ascii="Times New Roman" w:hAnsi="Times New Roman" w:cs="Times New Roman"/>
        </w:rPr>
      </w:pPr>
    </w:p>
    <w:p w:rsidR="006101B9" w:rsidRDefault="006101B9" w:rsidP="003D460A">
      <w:pPr>
        <w:jc w:val="center"/>
        <w:rPr>
          <w:rFonts w:ascii="Times New Roman" w:hAnsi="Times New Roman" w:cs="Times New Roman"/>
        </w:rPr>
      </w:pPr>
      <w:r w:rsidRPr="006101B9">
        <w:rPr>
          <w:rFonts w:ascii="Times New Roman" w:hAnsi="Times New Roman" w:cs="Times New Roman"/>
          <w:noProof/>
        </w:rPr>
        <w:drawing>
          <wp:inline distT="0" distB="0" distL="0" distR="0">
            <wp:extent cx="4886325" cy="3278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066" cy="32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B9" w:rsidRDefault="006101B9" w:rsidP="00F074F6">
      <w:pPr>
        <w:rPr>
          <w:rFonts w:ascii="Times New Roman" w:hAnsi="Times New Roman" w:cs="Times New Roman"/>
        </w:rPr>
      </w:pPr>
    </w:p>
    <w:p w:rsidR="006101B9" w:rsidRDefault="006101B9" w:rsidP="00F074F6">
      <w:pPr>
        <w:rPr>
          <w:rFonts w:ascii="Times New Roman" w:hAnsi="Times New Roman" w:cs="Times New Roman"/>
        </w:rPr>
      </w:pPr>
    </w:p>
    <w:p w:rsidR="006101B9" w:rsidRDefault="006101B9" w:rsidP="00F074F6">
      <w:pPr>
        <w:rPr>
          <w:rFonts w:ascii="Times New Roman" w:hAnsi="Times New Roman" w:cs="Times New Roman"/>
        </w:rPr>
      </w:pPr>
    </w:p>
    <w:p w:rsidR="000E0837" w:rsidRDefault="00F074F6" w:rsidP="00F074F6">
      <w:pPr>
        <w:rPr>
          <w:rFonts w:ascii="Times New Roman" w:hAnsi="Times New Roman" w:cs="Times New Roman"/>
        </w:rPr>
      </w:pPr>
      <w:r w:rsidRPr="002F6A94">
        <w:rPr>
          <w:rFonts w:ascii="Times New Roman" w:hAnsi="Times New Roman" w:cs="Times New Roman"/>
        </w:rPr>
        <w:t xml:space="preserve">The source is equipped with a target made of a carbon metallic compound having a work function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</m:t>
        </m:r>
      </m:oMath>
      <w:r w:rsidRPr="002F6A94">
        <w:rPr>
          <w:rFonts w:ascii="Times New Roman" w:hAnsi="Times New Roman" w:cs="Times New Roman"/>
        </w:rPr>
        <w:t>5 eV. Cesium is injected into the source to cover the target surface with an atomic layer of cesium in order to lower its work function</w:t>
      </w:r>
      <w:r w:rsidR="000E0837" w:rsidRPr="002F6A94">
        <w:rPr>
          <w:rFonts w:ascii="Times New Roman" w:hAnsi="Times New Roman" w:cs="Times New Roman"/>
        </w:rPr>
        <w:t xml:space="preserve"> following:</w:t>
      </w:r>
      <w:r w:rsidRPr="002F6A94">
        <w:rPr>
          <w:rFonts w:ascii="Times New Roman" w:hAnsi="Times New Roman" w:cs="Times New Roman"/>
        </w:rPr>
        <w:t xml:space="preserve"> </w:t>
      </w:r>
    </w:p>
    <w:p w:rsidR="002F6A94" w:rsidRPr="002F6A94" w:rsidRDefault="002F6A94" w:rsidP="00F074F6">
      <w:pPr>
        <w:rPr>
          <w:rFonts w:ascii="Times New Roman" w:hAnsi="Times New Roman" w:cs="Times New Roman"/>
        </w:rPr>
      </w:pPr>
    </w:p>
    <w:p w:rsidR="000E0837" w:rsidRPr="002F6A94" w:rsidRDefault="000E0837" w:rsidP="00F074F6">
      <m:oMathPara>
        <m:oMath>
          <m:r>
            <w:rPr>
              <w:rFonts w:ascii="Cambria Math" w:hAnsi="Cambria Math"/>
            </w:rPr>
            <m:t>φ=0.62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/>
            </w:rPr>
            <m:t>-0.24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[eV]</m:t>
          </m:r>
        </m:oMath>
      </m:oMathPara>
    </w:p>
    <w:p w:rsidR="002F6A94" w:rsidRDefault="002F6A94" w:rsidP="00F074F6"/>
    <w:p w:rsidR="000E0837" w:rsidRPr="00FA3EFF" w:rsidRDefault="00C63E87" w:rsidP="00F074F6">
      <w:pPr>
        <w:rPr>
          <w:rFonts w:ascii="Times New Roman" w:hAnsi="Times New Roman" w:cs="Times New Roman"/>
          <w:sz w:val="24"/>
          <w:szCs w:val="24"/>
        </w:rPr>
      </w:pPr>
      <w:r w:rsidRPr="002F6A94">
        <w:rPr>
          <w:rFonts w:ascii="Times New Roman" w:hAnsi="Times New Roman" w:cs="Times New Roman"/>
        </w:rPr>
        <w:t xml:space="preserve">With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2F6A94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 w:rsidRPr="002F6A94">
        <w:rPr>
          <w:rFonts w:ascii="Times New Roman" w:hAnsi="Times New Roman" w:cs="Times New Roman"/>
        </w:rPr>
        <w:t xml:space="preserve"> respectively the first ionization potential and electronic affinity of Cesium</w:t>
      </w:r>
      <w:r w:rsidR="00835678">
        <w:rPr>
          <w:rFonts w:ascii="Times New Roman" w:hAnsi="Times New Roman" w:cs="Times New Roman"/>
        </w:rPr>
        <w:t xml:space="preserve"> in </w:t>
      </w:r>
      <w:r w:rsidR="00835678" w:rsidRPr="00835678">
        <w:rPr>
          <w:rFonts w:ascii="Times New Roman" w:hAnsi="Times New Roman" w:cs="Times New Roman"/>
          <w:u w:val="single"/>
        </w:rPr>
        <w:t>eV</w:t>
      </w:r>
      <w:r w:rsidR="00835678">
        <w:rPr>
          <w:rFonts w:ascii="Times New Roman" w:hAnsi="Times New Roman" w:cs="Times New Roman"/>
        </w:rPr>
        <w:t>.</w:t>
      </w:r>
      <w:r w:rsidR="00FA3EFF">
        <w:rPr>
          <w:rFonts w:ascii="Times New Roman" w:hAnsi="Times New Roman" w:cs="Times New Roman"/>
        </w:rPr>
        <w:t xml:space="preserve"> </w:t>
      </w:r>
      <w:r w:rsidR="00FA3EFF" w:rsidRPr="00FA3EFF">
        <w:rPr>
          <w:rFonts w:ascii="Times New Roman" w:eastAsiaTheme="minorHAnsi" w:hAnsi="Times New Roman" w:cs="Times New Roman"/>
          <w:sz w:val="24"/>
          <w:szCs w:val="24"/>
        </w:rPr>
        <w:t>The first ionization potential</w:t>
      </w:r>
      <w:r w:rsidR="00797E2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97E25" w:rsidRPr="00FA3EFF">
        <w:rPr>
          <w:rFonts w:ascii="Times New Roman" w:eastAsiaTheme="minorHAnsi" w:hAnsi="Times New Roman" w:cs="Times New Roman"/>
          <w:sz w:val="24"/>
          <w:szCs w:val="24"/>
        </w:rPr>
        <w:t>and electron affinity</w:t>
      </w:r>
      <w:r w:rsidR="00FA3EFF" w:rsidRPr="00FA3EFF">
        <w:rPr>
          <w:rFonts w:ascii="Times New Roman" w:eastAsiaTheme="minorHAnsi" w:hAnsi="Times New Roman" w:cs="Times New Roman"/>
          <w:sz w:val="24"/>
          <w:szCs w:val="24"/>
        </w:rPr>
        <w:t xml:space="preserve"> of cesium </w:t>
      </w:r>
      <w:r w:rsidR="00797E25">
        <w:rPr>
          <w:rFonts w:ascii="Times New Roman" w:eastAsiaTheme="minorHAnsi" w:hAnsi="Times New Roman" w:cs="Times New Roman"/>
          <w:sz w:val="24"/>
          <w:szCs w:val="24"/>
        </w:rPr>
        <w:t xml:space="preserve">can be found at: </w:t>
      </w:r>
      <w:hyperlink r:id="rId10" w:history="1">
        <w:r w:rsidR="00797E25">
          <w:rPr>
            <w:rStyle w:val="Hyperlink"/>
          </w:rPr>
          <w:t>https://ww</w:t>
        </w:r>
        <w:r w:rsidR="00797E25">
          <w:rPr>
            <w:rStyle w:val="Hyperlink"/>
          </w:rPr>
          <w:t>w</w:t>
        </w:r>
        <w:r w:rsidR="00797E25">
          <w:rPr>
            <w:rStyle w:val="Hyperlink"/>
          </w:rPr>
          <w:t>.nuclear-power.com/caesium-affinity-electronegativity-ionization/</w:t>
        </w:r>
      </w:hyperlink>
    </w:p>
    <w:p w:rsidR="002F6A94" w:rsidRDefault="002F6A94" w:rsidP="00F074F6">
      <w:pPr>
        <w:rPr>
          <w:rFonts w:ascii="Times New Roman" w:hAnsi="Times New Roman" w:cs="Times New Roman"/>
        </w:rPr>
      </w:pPr>
    </w:p>
    <w:p w:rsidR="002F6A94" w:rsidRDefault="002F6A94" w:rsidP="002F6A94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rFonts w:ascii="Times New Roman" w:eastAsiaTheme="minorHAnsi" w:hAnsi="Times New Roman" w:cs="Times New Roman"/>
        </w:rPr>
      </w:pPr>
      <w:r w:rsidRPr="002F6A94">
        <w:rPr>
          <w:rFonts w:ascii="Times New Roman" w:eastAsiaTheme="minorHAnsi" w:hAnsi="Times New Roman" w:cs="Times New Roman"/>
        </w:rPr>
        <w:t>Calculate the work function of the cesiated carbon compound.</w:t>
      </w:r>
    </w:p>
    <w:p w:rsidR="00C63E87" w:rsidRPr="002F6A94" w:rsidRDefault="00C63E87" w:rsidP="00F074F6">
      <w:pPr>
        <w:rPr>
          <w:rFonts w:ascii="Times New Roman" w:hAnsi="Times New Roman" w:cs="Times New Roman"/>
        </w:rPr>
      </w:pPr>
    </w:p>
    <w:p w:rsidR="00CD4A08" w:rsidRDefault="00F074F6" w:rsidP="002F6A94">
      <w:pPr>
        <w:rPr>
          <w:rFonts w:ascii="Times New Roman" w:hAnsi="Times New Roman" w:cs="Times New Roman"/>
        </w:rPr>
      </w:pPr>
      <w:r w:rsidRPr="002F6A94">
        <w:rPr>
          <w:rFonts w:ascii="Times New Roman" w:hAnsi="Times New Roman" w:cs="Times New Roman"/>
        </w:rPr>
        <w:t xml:space="preserve">Xe gas with a pressure of 13.3 Pa (0.1 Torr) is used for the discharge during which up to 600 </w:t>
      </w:r>
      <w:r w:rsidR="002F6A94" w:rsidRPr="002F6A94">
        <w:rPr>
          <w:rFonts w:ascii="Symbol" w:hAnsi="Symbol" w:cs="Symap"/>
        </w:rPr>
        <w:t></w:t>
      </w:r>
      <w:r w:rsidRPr="002F6A94">
        <w:rPr>
          <w:rFonts w:ascii="Times New Roman" w:hAnsi="Times New Roman" w:cs="Times New Roman"/>
        </w:rPr>
        <w:t xml:space="preserve">A of Xe+ ions is accelerated and sputter the target to release C- ions. The </w:t>
      </w:r>
      <w:r w:rsidR="002F6A94">
        <w:rPr>
          <w:rFonts w:ascii="Times New Roman" w:hAnsi="Times New Roman" w:cs="Times New Roman"/>
        </w:rPr>
        <w:t>production efficiency of C- ions can be calculated using</w:t>
      </w:r>
    </w:p>
    <w:p w:rsidR="00CD4A08" w:rsidRDefault="00F074F6" w:rsidP="00CD4A08">
      <w:pPr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η=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dυ</m:t>
              </m:r>
            </m:e>
          </m:nary>
        </m:oMath>
      </m:oMathPara>
    </w:p>
    <w:p w:rsidR="00544CF2" w:rsidRDefault="002F6A94" w:rsidP="002F6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υ</m:t>
            </m:r>
          </m:e>
        </m:d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is the probability for an ion to be emitted with a velocity </w:t>
      </w:r>
      <m:oMath>
        <m:r>
          <w:rPr>
            <w:rFonts w:ascii="Cambria Math" w:hAnsi="Cambria Math" w:cs="Times New Roman"/>
          </w:rPr>
          <m:t xml:space="preserve">υ </m:t>
        </m:r>
      </m:oMath>
      <w:r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υ</m:t>
            </m:r>
          </m:e>
        </m:d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>is t</w:t>
      </w:r>
      <w:r w:rsidR="00544CF2">
        <w:rPr>
          <w:rFonts w:ascii="Times New Roman" w:hAnsi="Times New Roman" w:cs="Times New Roman"/>
        </w:rPr>
        <w:t xml:space="preserve">he velocity distribution. The probability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υ</m:t>
            </m:r>
          </m:e>
        </m:d>
        <m:r>
          <w:rPr>
            <w:rFonts w:ascii="Cambria Math" w:hAnsi="Cambria Math" w:cs="Times New Roman"/>
          </w:rPr>
          <m:t xml:space="preserve"> </m:t>
        </m:r>
      </m:oMath>
      <w:r w:rsidR="00544CF2">
        <w:rPr>
          <w:rFonts w:ascii="Times New Roman" w:hAnsi="Times New Roman" w:cs="Times New Roman"/>
        </w:rPr>
        <w:t>can be expressed as follows:</w:t>
      </w:r>
    </w:p>
    <w:p w:rsidR="008F6D87" w:rsidRPr="008F6D87" w:rsidRDefault="008F6D87" w:rsidP="002F6A94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υ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den>
          </m:f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φ-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2aυcosθ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+kT</m:t>
                      </m:r>
                    </m:den>
                  </m:f>
                </m:e>
              </m:d>
            </m:e>
          </m:func>
        </m:oMath>
      </m:oMathPara>
    </w:p>
    <w:p w:rsidR="008F6D87" w:rsidRDefault="008F6D87" w:rsidP="002F6A94">
      <w:pPr>
        <w:rPr>
          <w:rFonts w:ascii="Times New Roman" w:hAnsi="Times New Roman" w:cs="Times New Roman"/>
        </w:rPr>
      </w:pPr>
    </w:p>
    <w:p w:rsidR="00544CF2" w:rsidRPr="008F6D87" w:rsidRDefault="00544CF2" w:rsidP="002F6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 the decay factor and </w:t>
      </w:r>
      <m:oMath>
        <m:r>
          <w:rPr>
            <w:rFonts w:ascii="Cambria Math" w:hAnsi="Cambria Math" w:cs="Times New Roman"/>
          </w:rPr>
          <m:t>θ</m:t>
        </m:r>
      </m:oMath>
      <w:r>
        <w:rPr>
          <w:rFonts w:ascii="Times New Roman" w:hAnsi="Times New Roman" w:cs="Times New Roman"/>
        </w:rPr>
        <w:t xml:space="preserve"> the sputtering angle. </w:t>
      </w:r>
    </w:p>
    <w:p w:rsidR="002F6A94" w:rsidRPr="002F6A94" w:rsidRDefault="002F6A94" w:rsidP="002F6A94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544CF2" w:rsidRDefault="002F6A94" w:rsidP="00C63E87">
      <w:pPr>
        <w:widowControl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b) </w:t>
      </w:r>
      <w:r w:rsidR="00544CF2">
        <w:rPr>
          <w:rFonts w:ascii="Times New Roman" w:eastAsiaTheme="minorHAnsi" w:hAnsi="Times New Roman" w:cs="Times New Roman"/>
        </w:rPr>
        <w:t xml:space="preserve">Assuming </w:t>
      </w:r>
      <w:r w:rsidR="008510A4">
        <w:rPr>
          <w:rFonts w:ascii="Times New Roman" w:eastAsiaTheme="minorHAnsi" w:hAnsi="Times New Roman" w:cs="Times New Roman"/>
        </w:rPr>
        <w:t>the</w:t>
      </w:r>
      <w:r w:rsidR="00544CF2" w:rsidRPr="002F6A94">
        <w:rPr>
          <w:rFonts w:ascii="Times New Roman" w:hAnsi="Times New Roman" w:cs="Times New Roman"/>
        </w:rPr>
        <w:t xml:space="preserve"> decay factor (a) is 3.3x10</w:t>
      </w:r>
      <w:r w:rsidR="00544CF2" w:rsidRPr="002F6A94">
        <w:rPr>
          <w:rFonts w:ascii="Times New Roman" w:hAnsi="Times New Roman" w:cs="Times New Roman"/>
          <w:vertAlign w:val="superscript"/>
        </w:rPr>
        <w:t>-5</w:t>
      </w:r>
      <w:r w:rsidR="008510A4">
        <w:rPr>
          <w:rFonts w:ascii="Times New Roman" w:hAnsi="Times New Roman" w:cs="Times New Roman"/>
        </w:rPr>
        <w:t xml:space="preserve"> eV s/m and that the ejection angle </w:t>
      </w:r>
      <m:oMath>
        <m:r>
          <w:rPr>
            <w:rFonts w:ascii="Cambria Math" w:hAnsi="Cambria Math" w:cs="Times New Roman"/>
          </w:rPr>
          <m:t>θ</m:t>
        </m:r>
      </m:oMath>
      <w:r w:rsidR="008510A4">
        <w:rPr>
          <w:rFonts w:ascii="Times New Roman" w:eastAsiaTheme="minorHAnsi" w:hAnsi="Times New Roman" w:cs="Times New Roman"/>
        </w:rPr>
        <w:t xml:space="preserve"> </w:t>
      </w:r>
      <w:r w:rsidR="008510A4" w:rsidRPr="002F6A94">
        <w:rPr>
          <w:rFonts w:ascii="Times New Roman" w:eastAsiaTheme="minorHAnsi" w:hAnsi="Times New Roman" w:cs="Times New Roman"/>
        </w:rPr>
        <w:t>= 0</w:t>
      </w:r>
      <w:r w:rsidR="008510A4">
        <w:rPr>
          <w:rFonts w:ascii="Times New Roman" w:eastAsiaTheme="minorHAnsi" w:hAnsi="Times New Roman" w:cs="Times New Roman"/>
        </w:rPr>
        <w:t xml:space="preserve"> (normal to the target </w:t>
      </w:r>
      <w:r w:rsidR="008510A4" w:rsidRPr="002F6A94">
        <w:rPr>
          <w:rFonts w:ascii="Times New Roman" w:eastAsiaTheme="minorHAnsi" w:hAnsi="Times New Roman" w:cs="Times New Roman"/>
        </w:rPr>
        <w:t>surface)</w:t>
      </w:r>
      <w:r w:rsidR="008510A4">
        <w:rPr>
          <w:rFonts w:ascii="Times New Roman" w:hAnsi="Times New Roman" w:cs="Times New Roman"/>
        </w:rPr>
        <w:t xml:space="preserve"> for a  C- </w:t>
      </w:r>
      <w:r w:rsidR="00544CF2" w:rsidRPr="002F6A94">
        <w:rPr>
          <w:rFonts w:ascii="Times New Roman" w:hAnsi="Times New Roman" w:cs="Times New Roman"/>
        </w:rPr>
        <w:t>velocity</w:t>
      </w:r>
      <w:r w:rsidR="008510A4">
        <w:rPr>
          <w:rFonts w:ascii="Times New Roman" w:hAnsi="Times New Roman" w:cs="Times New Roman"/>
        </w:rPr>
        <w:t xml:space="preserve"> of </w:t>
      </w:r>
      <w:r w:rsidR="00544CF2" w:rsidRPr="002F6A94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</m:t>
        </m:r>
      </m:oMath>
      <w:r w:rsidR="00544CF2" w:rsidRPr="002F6A94">
        <w:rPr>
          <w:rFonts w:ascii="Times New Roman" w:hAnsi="Times New Roman" w:cs="Times New Roman"/>
        </w:rPr>
        <w:t>6x10</w:t>
      </w:r>
      <w:r w:rsidR="00544CF2" w:rsidRPr="002F6A94">
        <w:rPr>
          <w:rFonts w:ascii="Times New Roman" w:hAnsi="Times New Roman" w:cs="Times New Roman"/>
          <w:vertAlign w:val="superscript"/>
        </w:rPr>
        <w:t>3</w:t>
      </w:r>
      <w:r w:rsidR="00544CF2" w:rsidRPr="002F6A94">
        <w:rPr>
          <w:rFonts w:ascii="Times New Roman" w:hAnsi="Times New Roman" w:cs="Times New Roman"/>
        </w:rPr>
        <w:t xml:space="preserve"> m/s. </w:t>
      </w:r>
      <w:r>
        <w:rPr>
          <w:rFonts w:ascii="Times New Roman" w:eastAsiaTheme="minorHAnsi" w:hAnsi="Times New Roman" w:cs="Times New Roman"/>
        </w:rPr>
        <w:t>Calculate the production effi</w:t>
      </w:r>
      <w:r w:rsidR="00C63E87" w:rsidRPr="002F6A94">
        <w:rPr>
          <w:rFonts w:ascii="Times New Roman" w:eastAsiaTheme="minorHAnsi" w:hAnsi="Times New Roman" w:cs="Times New Roman"/>
        </w:rPr>
        <w:t>ciency</w:t>
      </w:r>
      <w:r w:rsidR="008510A4">
        <w:rPr>
          <w:rFonts w:ascii="Times New Roman" w:eastAsiaTheme="minorHAnsi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η</m:t>
        </m:r>
      </m:oMath>
      <w:r w:rsidR="00C63E87" w:rsidRPr="002F6A94">
        <w:rPr>
          <w:rFonts w:ascii="Times New Roman" w:eastAsiaTheme="minorHAnsi" w:hAnsi="Times New Roman" w:cs="Times New Roman"/>
        </w:rPr>
        <w:t xml:space="preserve"> assuming that the velocity distribution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υ</m:t>
            </m:r>
          </m:e>
        </m:d>
        <m:r>
          <w:rPr>
            <w:rFonts w:ascii="Cambria Math" w:hAnsi="Cambria Math" w:cs="Times New Roman"/>
          </w:rPr>
          <m:t xml:space="preserve"> </m:t>
        </m:r>
      </m:oMath>
      <w:r w:rsidR="007B5B43">
        <w:rPr>
          <w:rFonts w:ascii="Times New Roman" w:eastAsiaTheme="minorHAnsi" w:hAnsi="Times New Roman" w:cs="Times New Roman"/>
        </w:rPr>
        <w:t xml:space="preserve"> is a Dirac delta function centered around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8510A4" w:rsidRPr="008510A4">
        <w:rPr>
          <w:rFonts w:ascii="Times New Roman" w:hAnsi="Times New Roman" w:cs="Times New Roman"/>
        </w:rPr>
        <w:t xml:space="preserve"> </w:t>
      </w:r>
      <w:r w:rsidR="007B5B43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8510A4" w:rsidRPr="002F6A94">
        <w:rPr>
          <w:rFonts w:ascii="Times New Roman" w:hAnsi="Times New Roman" w:cs="Times New Roman"/>
        </w:rPr>
        <w:t>The target as well as the entire source assembly can be assumed to be at room temperature (300 K)</w:t>
      </w:r>
      <w:r w:rsidR="00CD4A08">
        <w:rPr>
          <w:rFonts w:ascii="Times New Roman" w:hAnsi="Times New Roman" w:cs="Times New Roman"/>
        </w:rPr>
        <w:t>. Note: A metal surface with low work function is critical for negative ion production because of the exponential dependency.</w:t>
      </w:r>
    </w:p>
    <w:p w:rsidR="00544CF2" w:rsidRPr="002F6A94" w:rsidRDefault="00544CF2" w:rsidP="00C63E87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CD4A08" w:rsidRPr="00CD4A08" w:rsidRDefault="00544CF2" w:rsidP="00D71300">
      <w:pPr>
        <w:widowControl/>
        <w:adjustRightInd w:val="0"/>
      </w:pPr>
      <w:r w:rsidRPr="008510A4">
        <w:rPr>
          <w:rFonts w:ascii="Times New Roman" w:hAnsi="Times New Roman" w:cs="Times New Roman"/>
        </w:rPr>
        <w:t>After exiting the target surface, the C- ions are accelerated to 2 keV. The target is flat and is on the opposite side of an aperture for ion extraction, placed 2 cm away from the target</w:t>
      </w:r>
      <w:r>
        <w:t>.</w:t>
      </w:r>
      <w:r w:rsidR="008510A4">
        <w:t xml:space="preserve"> The C- current can be expressed as </w:t>
      </w:r>
    </w:p>
    <w:p w:rsidR="00CD4A08" w:rsidRDefault="007B5B43" w:rsidP="00CD4A08">
      <w:pPr>
        <w:widowControl/>
        <w:adjustRightInd w:val="0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η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sub>
              </m:sSub>
            </m:sup>
          </m:sSup>
        </m:oMath>
      </m:oMathPara>
    </w:p>
    <w:p w:rsidR="00D71300" w:rsidRDefault="00D71300" w:rsidP="00D71300">
      <w:pPr>
        <w:widowControl/>
        <w:adjustRightInd w:val="0"/>
      </w:pPr>
      <w:r>
        <w:t>where A is the sputter yield,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 the residual gas density</w:t>
      </w:r>
      <w:r w:rsidR="00CD4A08">
        <w:t xml:space="preserve"> (xenon in this case)</w:t>
      </w:r>
      <w:r>
        <w:t xml:space="preserve">, L the transport length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 xml:space="preserve">  the cross section for  electron detachment</w:t>
      </w:r>
      <w:r w:rsidR="008510A4">
        <w:t xml:space="preserve">. </w:t>
      </w:r>
    </w:p>
    <w:p w:rsidR="00D71300" w:rsidRDefault="00D71300" w:rsidP="00D71300">
      <w:pPr>
        <w:widowControl/>
        <w:adjustRightInd w:val="0"/>
      </w:pPr>
    </w:p>
    <w:p w:rsidR="002A3A73" w:rsidRPr="00D71300" w:rsidRDefault="00D71300" w:rsidP="00D71300">
      <w:pPr>
        <w:widowControl/>
        <w:adjustRightInd w:val="0"/>
        <w:sectPr w:rsidR="002A3A73" w:rsidRPr="00D71300">
          <w:pgSz w:w="12240" w:h="15840"/>
          <w:pgMar w:top="1440" w:right="1320" w:bottom="1140" w:left="1320" w:header="0" w:footer="950" w:gutter="0"/>
          <w:cols w:space="720"/>
        </w:sectPr>
      </w:pPr>
      <w:r>
        <w:rPr>
          <w:rFonts w:ascii="Times New Roman" w:eastAsiaTheme="minorHAnsi" w:hAnsi="Times New Roman" w:cs="Times New Roman"/>
        </w:rPr>
        <w:t xml:space="preserve">c) </w:t>
      </w:r>
      <w:r w:rsidR="00C63E87" w:rsidRPr="00D71300">
        <w:rPr>
          <w:rFonts w:ascii="Times New Roman" w:eastAsiaTheme="minorHAnsi" w:hAnsi="Times New Roman" w:cs="Times New Roman"/>
        </w:rPr>
        <w:t>Calculate the negative C- ion current</w:t>
      </w:r>
      <w:r>
        <w:rPr>
          <w:rFonts w:ascii="Times New Roman" w:eastAsiaTheme="minorHAnsi" w:hAnsi="Times New Roman" w:cs="Times New Roman"/>
        </w:rPr>
        <w:t xml:space="preserve"> (in nA)</w:t>
      </w:r>
      <w:r w:rsidR="00C63E87" w:rsidRPr="00D71300">
        <w:rPr>
          <w:rFonts w:ascii="Times New Roman" w:eastAsiaTheme="minorHAnsi" w:hAnsi="Times New Roman" w:cs="Times New Roman"/>
        </w:rPr>
        <w:t xml:space="preserve"> for the ejection angle of  </w:t>
      </w:r>
      <m:oMath>
        <m:r>
          <w:rPr>
            <w:rFonts w:ascii="Cambria Math" w:hAnsi="Cambria Math" w:cs="Times New Roman"/>
          </w:rPr>
          <m:t>θ</m:t>
        </m:r>
      </m:oMath>
      <w:r w:rsidR="008510A4" w:rsidRPr="00D71300">
        <w:rPr>
          <w:rFonts w:ascii="Times New Roman" w:eastAsiaTheme="minorHAnsi" w:hAnsi="Times New Roman" w:cs="Times New Roman"/>
        </w:rPr>
        <w:t xml:space="preserve"> </w:t>
      </w:r>
      <w:r w:rsidR="00C63E87" w:rsidRPr="00D71300">
        <w:rPr>
          <w:rFonts w:ascii="Times New Roman" w:eastAsiaTheme="minorHAnsi" w:hAnsi="Times New Roman" w:cs="Times New Roman"/>
        </w:rPr>
        <w:t>= 0</w:t>
      </w:r>
      <w:r w:rsidRPr="00D71300">
        <w:rPr>
          <w:rFonts w:ascii="Times New Roman" w:eastAsiaTheme="minorHAnsi" w:hAnsi="Times New Roman" w:cs="Times New Roman"/>
        </w:rPr>
        <w:t xml:space="preserve"> that reaches the opposite side of the target using the following constant: A</w:t>
      </w:r>
      <w:r>
        <w:rPr>
          <w:rFonts w:ascii="Times New Roman" w:eastAsiaTheme="minorHAnsi" w:hAnsi="Times New Roman" w:cs="Times New Roman"/>
        </w:rPr>
        <w:t>=0.5</w:t>
      </w:r>
      <w:r w:rsidRPr="00D7130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-15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2A3A73" w:rsidRDefault="002A3A73">
      <w:pPr>
        <w:pStyle w:val="BodyText"/>
        <w:spacing w:before="6"/>
        <w:rPr>
          <w:sz w:val="3"/>
        </w:rPr>
      </w:pPr>
    </w:p>
    <w:p w:rsidR="002A3A73" w:rsidRDefault="002A3A73">
      <w:pPr>
        <w:pStyle w:val="BodyText"/>
        <w:spacing w:before="8"/>
        <w:rPr>
          <w:sz w:val="31"/>
        </w:rPr>
      </w:pPr>
    </w:p>
    <w:p w:rsidR="002A3A73" w:rsidRDefault="002A3A73" w:rsidP="005A29EA">
      <w:pPr>
        <w:pStyle w:val="BodyText"/>
        <w:spacing w:line="259" w:lineRule="auto"/>
        <w:ind w:right="117"/>
        <w:jc w:val="both"/>
      </w:pPr>
    </w:p>
    <w:sectPr w:rsidR="002A3A73">
      <w:type w:val="continuous"/>
      <w:pgSz w:w="12240" w:h="15840"/>
      <w:pgMar w:top="1500" w:right="1320" w:bottom="11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A1" w:rsidRDefault="007D159B">
      <w:r>
        <w:separator/>
      </w:r>
    </w:p>
  </w:endnote>
  <w:endnote w:type="continuationSeparator" w:id="0">
    <w:p w:rsidR="00E131A1" w:rsidRDefault="007D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ap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73" w:rsidRDefault="00BE15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9315450</wp:posOffset>
              </wp:positionV>
              <wp:extent cx="120650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73" w:rsidRDefault="007D159B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5B43">
                            <w:rPr>
                              <w:noProof/>
                              <w:w w:val="1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3.5pt;width:9.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kL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" filled="f" stroked="f">
              <v:textbox inset="0,0,0,0">
                <w:txbxContent>
                  <w:p w:rsidR="002A3A73" w:rsidRDefault="007D159B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5B43">
                      <w:rPr>
                        <w:noProof/>
                        <w:w w:val="1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A1" w:rsidRDefault="007D159B">
      <w:r>
        <w:separator/>
      </w:r>
    </w:p>
  </w:footnote>
  <w:footnote w:type="continuationSeparator" w:id="0">
    <w:p w:rsidR="00E131A1" w:rsidRDefault="007D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3F5"/>
    <w:multiLevelType w:val="hybridMultilevel"/>
    <w:tmpl w:val="9C864CBA"/>
    <w:lvl w:ilvl="0" w:tplc="EB444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1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44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AE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5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E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D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D1741"/>
    <w:multiLevelType w:val="hybridMultilevel"/>
    <w:tmpl w:val="85767300"/>
    <w:lvl w:ilvl="0" w:tplc="593AA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9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8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47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2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C3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D82CB4"/>
    <w:multiLevelType w:val="hybridMultilevel"/>
    <w:tmpl w:val="8864DD6C"/>
    <w:lvl w:ilvl="0" w:tplc="22DA7B1E">
      <w:start w:val="1"/>
      <w:numFmt w:val="lowerLetter"/>
      <w:lvlText w:val="%1)"/>
      <w:lvlJc w:val="left"/>
      <w:pPr>
        <w:ind w:left="604" w:hanging="195"/>
      </w:pPr>
      <w:rPr>
        <w:rFonts w:ascii="Georgia" w:eastAsia="Georgia" w:hAnsi="Georgia" w:cs="Georgia" w:hint="default"/>
        <w:w w:val="100"/>
        <w:sz w:val="20"/>
        <w:szCs w:val="20"/>
      </w:rPr>
    </w:lvl>
    <w:lvl w:ilvl="1" w:tplc="8ECEF732">
      <w:numFmt w:val="bullet"/>
      <w:lvlText w:val="•"/>
      <w:lvlJc w:val="left"/>
      <w:pPr>
        <w:ind w:left="1500" w:hanging="195"/>
      </w:pPr>
      <w:rPr>
        <w:rFonts w:hint="default"/>
      </w:rPr>
    </w:lvl>
    <w:lvl w:ilvl="2" w:tplc="F8E2B856">
      <w:numFmt w:val="bullet"/>
      <w:lvlText w:val="•"/>
      <w:lvlJc w:val="left"/>
      <w:pPr>
        <w:ind w:left="2400" w:hanging="195"/>
      </w:pPr>
      <w:rPr>
        <w:rFonts w:hint="default"/>
      </w:rPr>
    </w:lvl>
    <w:lvl w:ilvl="3" w:tplc="5EE4AB0C">
      <w:numFmt w:val="bullet"/>
      <w:lvlText w:val="•"/>
      <w:lvlJc w:val="left"/>
      <w:pPr>
        <w:ind w:left="3300" w:hanging="195"/>
      </w:pPr>
      <w:rPr>
        <w:rFonts w:hint="default"/>
      </w:rPr>
    </w:lvl>
    <w:lvl w:ilvl="4" w:tplc="660C3092">
      <w:numFmt w:val="bullet"/>
      <w:lvlText w:val="•"/>
      <w:lvlJc w:val="left"/>
      <w:pPr>
        <w:ind w:left="4200" w:hanging="195"/>
      </w:pPr>
      <w:rPr>
        <w:rFonts w:hint="default"/>
      </w:rPr>
    </w:lvl>
    <w:lvl w:ilvl="5" w:tplc="DDA46ED4">
      <w:numFmt w:val="bullet"/>
      <w:lvlText w:val="•"/>
      <w:lvlJc w:val="left"/>
      <w:pPr>
        <w:ind w:left="5100" w:hanging="195"/>
      </w:pPr>
      <w:rPr>
        <w:rFonts w:hint="default"/>
      </w:rPr>
    </w:lvl>
    <w:lvl w:ilvl="6" w:tplc="300202DA">
      <w:numFmt w:val="bullet"/>
      <w:lvlText w:val="•"/>
      <w:lvlJc w:val="left"/>
      <w:pPr>
        <w:ind w:left="6000" w:hanging="195"/>
      </w:pPr>
      <w:rPr>
        <w:rFonts w:hint="default"/>
      </w:rPr>
    </w:lvl>
    <w:lvl w:ilvl="7" w:tplc="E73EDFB0">
      <w:numFmt w:val="bullet"/>
      <w:lvlText w:val="•"/>
      <w:lvlJc w:val="left"/>
      <w:pPr>
        <w:ind w:left="6900" w:hanging="195"/>
      </w:pPr>
      <w:rPr>
        <w:rFonts w:hint="default"/>
      </w:rPr>
    </w:lvl>
    <w:lvl w:ilvl="8" w:tplc="00B8E10A">
      <w:numFmt w:val="bullet"/>
      <w:lvlText w:val="•"/>
      <w:lvlJc w:val="left"/>
      <w:pPr>
        <w:ind w:left="7800" w:hanging="195"/>
      </w:pPr>
      <w:rPr>
        <w:rFonts w:hint="default"/>
      </w:rPr>
    </w:lvl>
  </w:abstractNum>
  <w:abstractNum w:abstractNumId="3" w15:restartNumberingAfterBreak="0">
    <w:nsid w:val="12C83764"/>
    <w:multiLevelType w:val="hybridMultilevel"/>
    <w:tmpl w:val="8E5A9128"/>
    <w:lvl w:ilvl="0" w:tplc="15FCA580">
      <w:start w:val="1"/>
      <w:numFmt w:val="lowerLetter"/>
      <w:lvlText w:val="%1)"/>
      <w:lvlJc w:val="left"/>
      <w:pPr>
        <w:ind w:left="604" w:hanging="195"/>
      </w:pPr>
      <w:rPr>
        <w:rFonts w:ascii="Georgia" w:eastAsia="Georgia" w:hAnsi="Georgia" w:cs="Georgia" w:hint="default"/>
        <w:w w:val="100"/>
        <w:sz w:val="20"/>
        <w:szCs w:val="20"/>
      </w:rPr>
    </w:lvl>
    <w:lvl w:ilvl="1" w:tplc="C6AE9A02">
      <w:numFmt w:val="bullet"/>
      <w:lvlText w:val="•"/>
      <w:lvlJc w:val="left"/>
      <w:pPr>
        <w:ind w:left="1500" w:hanging="195"/>
      </w:pPr>
      <w:rPr>
        <w:rFonts w:hint="default"/>
      </w:rPr>
    </w:lvl>
    <w:lvl w:ilvl="2" w:tplc="C82AA532">
      <w:numFmt w:val="bullet"/>
      <w:lvlText w:val="•"/>
      <w:lvlJc w:val="left"/>
      <w:pPr>
        <w:ind w:left="2400" w:hanging="195"/>
      </w:pPr>
      <w:rPr>
        <w:rFonts w:hint="default"/>
      </w:rPr>
    </w:lvl>
    <w:lvl w:ilvl="3" w:tplc="FC56F426">
      <w:numFmt w:val="bullet"/>
      <w:lvlText w:val="•"/>
      <w:lvlJc w:val="left"/>
      <w:pPr>
        <w:ind w:left="3300" w:hanging="195"/>
      </w:pPr>
      <w:rPr>
        <w:rFonts w:hint="default"/>
      </w:rPr>
    </w:lvl>
    <w:lvl w:ilvl="4" w:tplc="1B8ABE20">
      <w:numFmt w:val="bullet"/>
      <w:lvlText w:val="•"/>
      <w:lvlJc w:val="left"/>
      <w:pPr>
        <w:ind w:left="4200" w:hanging="195"/>
      </w:pPr>
      <w:rPr>
        <w:rFonts w:hint="default"/>
      </w:rPr>
    </w:lvl>
    <w:lvl w:ilvl="5" w:tplc="502AB38E">
      <w:numFmt w:val="bullet"/>
      <w:lvlText w:val="•"/>
      <w:lvlJc w:val="left"/>
      <w:pPr>
        <w:ind w:left="5100" w:hanging="195"/>
      </w:pPr>
      <w:rPr>
        <w:rFonts w:hint="default"/>
      </w:rPr>
    </w:lvl>
    <w:lvl w:ilvl="6" w:tplc="FAD2F54A">
      <w:numFmt w:val="bullet"/>
      <w:lvlText w:val="•"/>
      <w:lvlJc w:val="left"/>
      <w:pPr>
        <w:ind w:left="6000" w:hanging="195"/>
      </w:pPr>
      <w:rPr>
        <w:rFonts w:hint="default"/>
      </w:rPr>
    </w:lvl>
    <w:lvl w:ilvl="7" w:tplc="A1104CCC">
      <w:numFmt w:val="bullet"/>
      <w:lvlText w:val="•"/>
      <w:lvlJc w:val="left"/>
      <w:pPr>
        <w:ind w:left="6900" w:hanging="195"/>
      </w:pPr>
      <w:rPr>
        <w:rFonts w:hint="default"/>
      </w:rPr>
    </w:lvl>
    <w:lvl w:ilvl="8" w:tplc="9AD0A42E">
      <w:numFmt w:val="bullet"/>
      <w:lvlText w:val="•"/>
      <w:lvlJc w:val="left"/>
      <w:pPr>
        <w:ind w:left="7800" w:hanging="195"/>
      </w:pPr>
      <w:rPr>
        <w:rFonts w:hint="default"/>
      </w:rPr>
    </w:lvl>
  </w:abstractNum>
  <w:abstractNum w:abstractNumId="4" w15:restartNumberingAfterBreak="0">
    <w:nsid w:val="2B9B24D9"/>
    <w:multiLevelType w:val="hybridMultilevel"/>
    <w:tmpl w:val="AFB8CC46"/>
    <w:lvl w:ilvl="0" w:tplc="45FC3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477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EF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A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66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8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5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C7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4614D4"/>
    <w:multiLevelType w:val="hybridMultilevel"/>
    <w:tmpl w:val="8C727CE0"/>
    <w:lvl w:ilvl="0" w:tplc="00B47BDE">
      <w:start w:val="1"/>
      <w:numFmt w:val="lowerLetter"/>
      <w:lvlText w:val="%1)"/>
      <w:lvlJc w:val="left"/>
      <w:pPr>
        <w:ind w:left="387" w:hanging="195"/>
      </w:pPr>
      <w:rPr>
        <w:rFonts w:ascii="Georgia" w:eastAsia="Georgia" w:hAnsi="Georgia" w:cs="Georgia" w:hint="default"/>
        <w:w w:val="100"/>
        <w:sz w:val="20"/>
        <w:szCs w:val="20"/>
      </w:rPr>
    </w:lvl>
    <w:lvl w:ilvl="1" w:tplc="6B8EB700">
      <w:numFmt w:val="bullet"/>
      <w:lvlText w:val="•"/>
      <w:lvlJc w:val="left"/>
      <w:pPr>
        <w:ind w:left="1302" w:hanging="195"/>
      </w:pPr>
      <w:rPr>
        <w:rFonts w:hint="default"/>
      </w:rPr>
    </w:lvl>
    <w:lvl w:ilvl="2" w:tplc="03DEAE24">
      <w:numFmt w:val="bullet"/>
      <w:lvlText w:val="•"/>
      <w:lvlJc w:val="left"/>
      <w:pPr>
        <w:ind w:left="2224" w:hanging="195"/>
      </w:pPr>
      <w:rPr>
        <w:rFonts w:hint="default"/>
      </w:rPr>
    </w:lvl>
    <w:lvl w:ilvl="3" w:tplc="202EDCD8">
      <w:numFmt w:val="bullet"/>
      <w:lvlText w:val="•"/>
      <w:lvlJc w:val="left"/>
      <w:pPr>
        <w:ind w:left="3146" w:hanging="195"/>
      </w:pPr>
      <w:rPr>
        <w:rFonts w:hint="default"/>
      </w:rPr>
    </w:lvl>
    <w:lvl w:ilvl="4" w:tplc="00E0F0F8">
      <w:numFmt w:val="bullet"/>
      <w:lvlText w:val="•"/>
      <w:lvlJc w:val="left"/>
      <w:pPr>
        <w:ind w:left="4068" w:hanging="195"/>
      </w:pPr>
      <w:rPr>
        <w:rFonts w:hint="default"/>
      </w:rPr>
    </w:lvl>
    <w:lvl w:ilvl="5" w:tplc="05D4DBE0">
      <w:numFmt w:val="bullet"/>
      <w:lvlText w:val="•"/>
      <w:lvlJc w:val="left"/>
      <w:pPr>
        <w:ind w:left="4990" w:hanging="195"/>
      </w:pPr>
      <w:rPr>
        <w:rFonts w:hint="default"/>
      </w:rPr>
    </w:lvl>
    <w:lvl w:ilvl="6" w:tplc="D28493FE">
      <w:numFmt w:val="bullet"/>
      <w:lvlText w:val="•"/>
      <w:lvlJc w:val="left"/>
      <w:pPr>
        <w:ind w:left="5912" w:hanging="195"/>
      </w:pPr>
      <w:rPr>
        <w:rFonts w:hint="default"/>
      </w:rPr>
    </w:lvl>
    <w:lvl w:ilvl="7" w:tplc="1FD6E042">
      <w:numFmt w:val="bullet"/>
      <w:lvlText w:val="•"/>
      <w:lvlJc w:val="left"/>
      <w:pPr>
        <w:ind w:left="6834" w:hanging="195"/>
      </w:pPr>
      <w:rPr>
        <w:rFonts w:hint="default"/>
      </w:rPr>
    </w:lvl>
    <w:lvl w:ilvl="8" w:tplc="EDD6BD0C">
      <w:numFmt w:val="bullet"/>
      <w:lvlText w:val="•"/>
      <w:lvlJc w:val="left"/>
      <w:pPr>
        <w:ind w:left="7756" w:hanging="195"/>
      </w:pPr>
      <w:rPr>
        <w:rFonts w:hint="default"/>
      </w:rPr>
    </w:lvl>
  </w:abstractNum>
  <w:abstractNum w:abstractNumId="6" w15:restartNumberingAfterBreak="0">
    <w:nsid w:val="4A7F1F09"/>
    <w:multiLevelType w:val="hybridMultilevel"/>
    <w:tmpl w:val="10563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5895"/>
    <w:multiLevelType w:val="hybridMultilevel"/>
    <w:tmpl w:val="31FC1D88"/>
    <w:lvl w:ilvl="0" w:tplc="481A5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63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21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42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96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CC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28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89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80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0503"/>
    <w:multiLevelType w:val="hybridMultilevel"/>
    <w:tmpl w:val="8864DD6C"/>
    <w:lvl w:ilvl="0" w:tplc="22DA7B1E">
      <w:start w:val="1"/>
      <w:numFmt w:val="lowerLetter"/>
      <w:lvlText w:val="%1)"/>
      <w:lvlJc w:val="left"/>
      <w:pPr>
        <w:ind w:left="645" w:hanging="195"/>
      </w:pPr>
      <w:rPr>
        <w:rFonts w:ascii="Georgia" w:eastAsia="Georgia" w:hAnsi="Georgia" w:cs="Georgia" w:hint="default"/>
        <w:w w:val="100"/>
        <w:sz w:val="20"/>
        <w:szCs w:val="20"/>
      </w:rPr>
    </w:lvl>
    <w:lvl w:ilvl="1" w:tplc="8ECEF732">
      <w:numFmt w:val="bullet"/>
      <w:lvlText w:val="•"/>
      <w:lvlJc w:val="left"/>
      <w:pPr>
        <w:ind w:left="1541" w:hanging="195"/>
      </w:pPr>
      <w:rPr>
        <w:rFonts w:hint="default"/>
      </w:rPr>
    </w:lvl>
    <w:lvl w:ilvl="2" w:tplc="F8E2B856">
      <w:numFmt w:val="bullet"/>
      <w:lvlText w:val="•"/>
      <w:lvlJc w:val="left"/>
      <w:pPr>
        <w:ind w:left="2441" w:hanging="195"/>
      </w:pPr>
      <w:rPr>
        <w:rFonts w:hint="default"/>
      </w:rPr>
    </w:lvl>
    <w:lvl w:ilvl="3" w:tplc="5EE4AB0C">
      <w:numFmt w:val="bullet"/>
      <w:lvlText w:val="•"/>
      <w:lvlJc w:val="left"/>
      <w:pPr>
        <w:ind w:left="3341" w:hanging="195"/>
      </w:pPr>
      <w:rPr>
        <w:rFonts w:hint="default"/>
      </w:rPr>
    </w:lvl>
    <w:lvl w:ilvl="4" w:tplc="660C3092">
      <w:numFmt w:val="bullet"/>
      <w:lvlText w:val="•"/>
      <w:lvlJc w:val="left"/>
      <w:pPr>
        <w:ind w:left="4241" w:hanging="195"/>
      </w:pPr>
      <w:rPr>
        <w:rFonts w:hint="default"/>
      </w:rPr>
    </w:lvl>
    <w:lvl w:ilvl="5" w:tplc="DDA46ED4">
      <w:numFmt w:val="bullet"/>
      <w:lvlText w:val="•"/>
      <w:lvlJc w:val="left"/>
      <w:pPr>
        <w:ind w:left="5141" w:hanging="195"/>
      </w:pPr>
      <w:rPr>
        <w:rFonts w:hint="default"/>
      </w:rPr>
    </w:lvl>
    <w:lvl w:ilvl="6" w:tplc="300202DA">
      <w:numFmt w:val="bullet"/>
      <w:lvlText w:val="•"/>
      <w:lvlJc w:val="left"/>
      <w:pPr>
        <w:ind w:left="6041" w:hanging="195"/>
      </w:pPr>
      <w:rPr>
        <w:rFonts w:hint="default"/>
      </w:rPr>
    </w:lvl>
    <w:lvl w:ilvl="7" w:tplc="E73EDFB0">
      <w:numFmt w:val="bullet"/>
      <w:lvlText w:val="•"/>
      <w:lvlJc w:val="left"/>
      <w:pPr>
        <w:ind w:left="6941" w:hanging="195"/>
      </w:pPr>
      <w:rPr>
        <w:rFonts w:hint="default"/>
      </w:rPr>
    </w:lvl>
    <w:lvl w:ilvl="8" w:tplc="00B8E10A">
      <w:numFmt w:val="bullet"/>
      <w:lvlText w:val="•"/>
      <w:lvlJc w:val="left"/>
      <w:pPr>
        <w:ind w:left="7841" w:hanging="195"/>
      </w:pPr>
      <w:rPr>
        <w:rFonts w:hint="default"/>
      </w:rPr>
    </w:lvl>
  </w:abstractNum>
  <w:abstractNum w:abstractNumId="9" w15:restartNumberingAfterBreak="0">
    <w:nsid w:val="6D214D81"/>
    <w:multiLevelType w:val="hybridMultilevel"/>
    <w:tmpl w:val="51E8B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3A0B"/>
    <w:multiLevelType w:val="hybridMultilevel"/>
    <w:tmpl w:val="51E8B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3610C"/>
    <w:multiLevelType w:val="hybridMultilevel"/>
    <w:tmpl w:val="90381E06"/>
    <w:lvl w:ilvl="0" w:tplc="078010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73"/>
    <w:rsid w:val="000511F5"/>
    <w:rsid w:val="00062CF8"/>
    <w:rsid w:val="000E0837"/>
    <w:rsid w:val="00183CE2"/>
    <w:rsid w:val="002A3A73"/>
    <w:rsid w:val="002F6A94"/>
    <w:rsid w:val="0035336E"/>
    <w:rsid w:val="003D460A"/>
    <w:rsid w:val="004474D0"/>
    <w:rsid w:val="004C6D79"/>
    <w:rsid w:val="004F53C6"/>
    <w:rsid w:val="00544CF2"/>
    <w:rsid w:val="005A29EA"/>
    <w:rsid w:val="005D6958"/>
    <w:rsid w:val="005E7E42"/>
    <w:rsid w:val="006101B9"/>
    <w:rsid w:val="00731A0B"/>
    <w:rsid w:val="00797E25"/>
    <w:rsid w:val="007B5B43"/>
    <w:rsid w:val="007D159B"/>
    <w:rsid w:val="008005B7"/>
    <w:rsid w:val="00824C2E"/>
    <w:rsid w:val="00835678"/>
    <w:rsid w:val="008510A4"/>
    <w:rsid w:val="008C490F"/>
    <w:rsid w:val="008F6D87"/>
    <w:rsid w:val="00B07B09"/>
    <w:rsid w:val="00BE1563"/>
    <w:rsid w:val="00C63E87"/>
    <w:rsid w:val="00CB3BC9"/>
    <w:rsid w:val="00CD4A08"/>
    <w:rsid w:val="00D71300"/>
    <w:rsid w:val="00E131A1"/>
    <w:rsid w:val="00E8156C"/>
    <w:rsid w:val="00F074F6"/>
    <w:rsid w:val="00F25AB6"/>
    <w:rsid w:val="00F96ED3"/>
    <w:rsid w:val="00FA3EF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E0A756"/>
  <w15:docId w15:val="{88C1C9C7-C6AC-43D1-81CC-77E92B8F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604" w:hanging="424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5336E"/>
    <w:rPr>
      <w:color w:val="808080"/>
    </w:rPr>
  </w:style>
  <w:style w:type="paragraph" w:customStyle="1" w:styleId="Default">
    <w:name w:val="Default"/>
    <w:rsid w:val="00FA3EFF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7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236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289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378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143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uclear-power.com/caesium-affinity-electronegativity-ioniz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Machicoane, Guillaume</dc:creator>
  <cp:lastModifiedBy>Machicoane, Guillaume</cp:lastModifiedBy>
  <cp:revision>2</cp:revision>
  <dcterms:created xsi:type="dcterms:W3CDTF">2023-10-13T22:12:00Z</dcterms:created>
  <dcterms:modified xsi:type="dcterms:W3CDTF">2023-10-13T22:12:00Z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2018-11-12T00:00:00Z</vt:filetime>
  </property>
</Properties>
</file>